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15C46D40"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4101B9">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295B47" w:rsidRPr="0059447D">
        <w:rPr>
          <w:rFonts w:ascii="Arial" w:hAnsi="Arial" w:cs="Arial"/>
          <w:b/>
          <w:bCs/>
          <w:sz w:val="28"/>
        </w:rPr>
        <w:t>2</w:t>
      </w:r>
      <w:r w:rsidR="00295B47">
        <w:rPr>
          <w:rFonts w:ascii="Arial" w:hAnsi="Arial" w:cs="Arial"/>
          <w:b/>
          <w:bCs/>
          <w:sz w:val="28"/>
        </w:rPr>
        <w:t>20</w:t>
      </w:r>
      <w:r w:rsidR="00F357EC">
        <w:rPr>
          <w:rFonts w:ascii="Arial" w:hAnsi="Arial" w:cs="Arial"/>
          <w:b/>
          <w:bCs/>
          <w:sz w:val="28"/>
        </w:rPr>
        <w:t>6180</w:t>
      </w:r>
    </w:p>
    <w:p w14:paraId="231F1784" w14:textId="77777777" w:rsidR="004101B9" w:rsidRDefault="004101B9" w:rsidP="004101B9">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bookmarkEnd w:id="2"/>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61AC8B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34C1F7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0CB3">
        <w:rPr>
          <w:rFonts w:ascii="Arial" w:hAnsi="Arial" w:cs="Arial"/>
          <w:b/>
          <w:bCs/>
        </w:rPr>
        <w:t>Remaining issues for</w:t>
      </w:r>
      <w:r w:rsidR="0094768B">
        <w:rPr>
          <w:rFonts w:ascii="Arial" w:hAnsi="Arial" w:cs="Arial"/>
          <w:b/>
          <w:bCs/>
        </w:rPr>
        <w:t xml:space="preserve"> </w:t>
      </w:r>
      <w:r w:rsidR="004101B9">
        <w:rPr>
          <w:rFonts w:ascii="Arial" w:hAnsi="Arial" w:cs="Arial"/>
          <w:b/>
          <w:bCs/>
        </w:rPr>
        <w:t>NR 52.6 GHz to 71 GHz</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CA4570" w14:textId="09CDC9E5"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8D0CB3">
        <w:rPr>
          <w:rFonts w:ascii="Arial" w:hAnsi="Arial" w:cs="Arial"/>
        </w:rPr>
        <w:t>text proposals</w:t>
      </w:r>
      <w:r w:rsidRPr="00983ACF">
        <w:rPr>
          <w:rFonts w:ascii="Arial" w:hAnsi="Arial" w:cs="Arial"/>
        </w:rPr>
        <w:t xml:space="preserve"> </w:t>
      </w:r>
      <w:r w:rsidR="008610E0">
        <w:rPr>
          <w:rFonts w:ascii="Arial" w:hAnsi="Arial" w:cs="Arial"/>
        </w:rPr>
        <w:t>on</w:t>
      </w:r>
      <w:r w:rsidR="00926166">
        <w:rPr>
          <w:rFonts w:ascii="Arial" w:hAnsi="Arial" w:cs="Arial"/>
        </w:rPr>
        <w:t xml:space="preserve"> </w:t>
      </w:r>
      <w:r w:rsidR="00F8177C">
        <w:rPr>
          <w:rFonts w:ascii="Arial" w:hAnsi="Arial" w:cs="Arial"/>
        </w:rPr>
        <w:t>remaining issues for NR</w:t>
      </w:r>
      <w:r w:rsidR="00926166">
        <w:rPr>
          <w:rFonts w:ascii="Arial" w:hAnsi="Arial" w:cs="Arial"/>
        </w:rPr>
        <w:t xml:space="preserve">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44AB7F1" w14:textId="2BDEA10E" w:rsidR="00F8177C" w:rsidRDefault="00F8177C" w:rsidP="008D0CB3">
      <w:pPr>
        <w:pStyle w:val="Heading2"/>
      </w:pPr>
      <w:r>
        <w:t>Beam management for new SCSs</w:t>
      </w:r>
    </w:p>
    <w:p w14:paraId="24045072" w14:textId="19386A17" w:rsidR="008D0CB3" w:rsidRDefault="007E3CE9" w:rsidP="00F8177C">
      <w:pPr>
        <w:pStyle w:val="Heading3"/>
      </w:pPr>
      <w:r>
        <w:t>M</w:t>
      </w:r>
      <w:r w:rsidRPr="007E3CE9">
        <w:t>inimum guard period Y between two SRS resources of an SRS resource set for antenna switching</w:t>
      </w:r>
      <w:r w:rsidRPr="007E3CE9" w:rsidDel="007E3CE9">
        <w:t xml:space="preserve"> </w:t>
      </w:r>
    </w:p>
    <w:p w14:paraId="42983B13" w14:textId="27E293EF" w:rsidR="00663E40" w:rsidRDefault="007A2B65" w:rsidP="007E3DAE">
      <w:pPr>
        <w:spacing w:line="276" w:lineRule="auto"/>
        <w:jc w:val="both"/>
        <w:rPr>
          <w:rFonts w:ascii="Arial" w:hAnsi="Arial" w:cs="Arial"/>
        </w:rPr>
      </w:pPr>
      <w:r w:rsidRPr="007A2B65">
        <w:rPr>
          <w:rFonts w:ascii="Arial" w:hAnsi="Arial" w:cs="Arial"/>
        </w:rPr>
        <w:t>In RAN1#</w:t>
      </w:r>
      <w:r w:rsidR="007E3CE9" w:rsidRPr="007A2B65">
        <w:rPr>
          <w:rFonts w:ascii="Arial" w:hAnsi="Arial" w:cs="Arial"/>
        </w:rPr>
        <w:t>10</w:t>
      </w:r>
      <w:r w:rsidR="007E3CE9">
        <w:rPr>
          <w:rFonts w:ascii="Arial" w:hAnsi="Arial" w:cs="Arial"/>
        </w:rPr>
        <w:t>6bis</w:t>
      </w:r>
      <w:r w:rsidRPr="007A2B65">
        <w:rPr>
          <w:rFonts w:ascii="Arial" w:hAnsi="Arial" w:cs="Arial"/>
        </w:rPr>
        <w:t>-e</w:t>
      </w:r>
      <w:r w:rsidR="004E1221">
        <w:rPr>
          <w:rFonts w:ascii="Arial" w:hAnsi="Arial" w:cs="Arial"/>
        </w:rPr>
        <w:t xml:space="preserve"> </w:t>
      </w:r>
      <w:r w:rsidRPr="007A2B65">
        <w:rPr>
          <w:rFonts w:ascii="Arial" w:hAnsi="Arial" w:cs="Arial"/>
        </w:rPr>
        <w:t>[</w:t>
      </w:r>
      <w:r w:rsidR="008D0CB3">
        <w:rPr>
          <w:rFonts w:ascii="Arial" w:hAnsi="Arial" w:cs="Arial"/>
        </w:rPr>
        <w:t>1</w:t>
      </w:r>
      <w:r w:rsidRPr="007A2B65">
        <w:rPr>
          <w:rFonts w:ascii="Arial" w:hAnsi="Arial" w:cs="Arial"/>
        </w:rPr>
        <w:t xml:space="preserve">], </w:t>
      </w:r>
      <w:r w:rsidR="008051C6">
        <w:rPr>
          <w:rFonts w:ascii="Arial" w:hAnsi="Arial" w:cs="Arial"/>
        </w:rPr>
        <w:t xml:space="preserve">the </w:t>
      </w:r>
      <w:r w:rsidR="007E3CE9">
        <w:rPr>
          <w:rFonts w:ascii="Arial" w:hAnsi="Arial" w:cs="Arial"/>
        </w:rPr>
        <w:t xml:space="preserve">support of a minimum guard period Y between two SRS resources of an SRS resource set for antenna switching was agreed for 480 kHz and 960 kHz. </w:t>
      </w:r>
      <w:r w:rsidR="007E3CE9" w:rsidRPr="007E3CE9">
        <w:rPr>
          <w:rFonts w:ascii="Arial" w:hAnsi="Arial" w:cs="Arial"/>
        </w:rPr>
        <w:t>The value of the guard period Y expressed in number of symbols is specified in 38.214 Table 6.2.1.2-1 as follows</w:t>
      </w:r>
      <w:r w:rsidR="00566A1D">
        <w:rPr>
          <w:rFonts w:ascii="Arial" w:hAnsi="Arial" w:cs="Arial"/>
        </w:rPr>
        <w:t xml:space="preserve"> [</w:t>
      </w:r>
      <w:r w:rsidR="00DA0EDD">
        <w:rPr>
          <w:rFonts w:ascii="Arial" w:hAnsi="Arial" w:cs="Arial"/>
        </w:rPr>
        <w:t>3</w:t>
      </w:r>
      <w:r w:rsidR="00566A1D">
        <w:rPr>
          <w:rFonts w:ascii="Arial" w:hAnsi="Arial" w:cs="Arial"/>
        </w:rPr>
        <w:t>]</w:t>
      </w:r>
      <w:r w:rsidR="007E3CE9" w:rsidRPr="007E3CE9">
        <w:rPr>
          <w:rFonts w:ascii="Arial" w:hAnsi="Arial" w:cs="Arial"/>
        </w:rPr>
        <w:t>:</w:t>
      </w:r>
    </w:p>
    <w:p w14:paraId="3E1088B4" w14:textId="77777777" w:rsidR="00663E40" w:rsidRPr="00C16FC3" w:rsidRDefault="00663E40" w:rsidP="00663E40">
      <w:pPr>
        <w:pStyle w:val="TH"/>
        <w:rPr>
          <w:rFonts w:eastAsia="SimSun"/>
          <w:sz w:val="22"/>
        </w:rPr>
      </w:pPr>
      <w:r w:rsidRPr="00C16FC3">
        <w:rPr>
          <w:sz w:val="22"/>
        </w:rPr>
        <w:t>Table 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1" o:title=""/>
                </v:shape>
                <o:OLEObject Type="Embed" ProgID="Equation.3" ShapeID="_x0000_i1025" DrawAspect="Content" ObjectID="_1721830796"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_x0000_i1026" type="#_x0000_t75" style="width:79.45pt;height:14.25pt;mso-position-horizontal-relative:page;mso-position-vertical-relative:page" o:ole="">
                  <v:imagedata r:id="rId13" o:title=""/>
                </v:shape>
                <o:OLEObject Type="Embed" ProgID="Equation.3" ShapeID="_x0000_i1026" DrawAspect="Content" ObjectID="_1721830797"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6D9C9EAF" w14:textId="77777777" w:rsidR="008051C6" w:rsidRPr="00C16FC3" w:rsidDel="00663E40" w:rsidRDefault="008051C6" w:rsidP="007E3CE9">
      <w:pPr>
        <w:pStyle w:val="TH"/>
        <w:rPr>
          <w:rFonts w:eastAsia="SimSun"/>
          <w:sz w:val="22"/>
        </w:rPr>
      </w:pPr>
    </w:p>
    <w:p w14:paraId="35A3B690" w14:textId="438DC377" w:rsidR="00FB4F2B" w:rsidRDefault="00FB4F2B" w:rsidP="007E3DAE">
      <w:pPr>
        <w:spacing w:line="276" w:lineRule="auto"/>
        <w:jc w:val="both"/>
        <w:rPr>
          <w:rFonts w:ascii="Arial" w:hAnsi="Arial" w:cs="Arial"/>
        </w:rPr>
      </w:pPr>
      <w:r>
        <w:rPr>
          <w:rFonts w:ascii="Arial" w:hAnsi="Arial" w:cs="Arial"/>
        </w:rPr>
        <w:t xml:space="preserve">As </w:t>
      </w:r>
      <w:r w:rsidR="008051C6">
        <w:rPr>
          <w:rFonts w:ascii="Arial" w:hAnsi="Arial" w:cs="Arial"/>
        </w:rPr>
        <w:t xml:space="preserve">the </w:t>
      </w:r>
      <w:r>
        <w:rPr>
          <w:rFonts w:ascii="Arial" w:hAnsi="Arial" w:cs="Arial"/>
        </w:rPr>
        <w:t>most of timing related values are scaled based on the absolute time durations,</w:t>
      </w:r>
      <w:r w:rsidR="0042512B">
        <w:rPr>
          <w:rFonts w:ascii="Arial" w:hAnsi="Arial" w:cs="Arial"/>
        </w:rPr>
        <w:t xml:space="preserve"> </w:t>
      </w:r>
      <w:r>
        <w:rPr>
          <w:rFonts w:ascii="Arial" w:hAnsi="Arial" w:cs="Arial"/>
        </w:rPr>
        <w:t xml:space="preserve">if we simply extrapolate </w:t>
      </w:r>
      <w:r w:rsidRPr="007E3CE9">
        <w:rPr>
          <w:rFonts w:ascii="Arial" w:hAnsi="Arial" w:cs="Arial"/>
        </w:rPr>
        <w:t>the required values for 480KHz and 960KHz relative to 120KHz</w:t>
      </w:r>
      <w:r w:rsidR="0042512B">
        <w:rPr>
          <w:rFonts w:ascii="Arial" w:hAnsi="Arial" w:cs="Arial"/>
        </w:rPr>
        <w:t>,</w:t>
      </w:r>
      <w:r w:rsidRPr="007E3CE9">
        <w:rPr>
          <w:rFonts w:ascii="Arial" w:hAnsi="Arial" w:cs="Arial"/>
        </w:rPr>
        <w:t xml:space="preserve"> we will end up with 8 and 16 symbols respectively.</w:t>
      </w:r>
      <w:r>
        <w:rPr>
          <w:rFonts w:ascii="Arial" w:hAnsi="Arial" w:cs="Arial"/>
        </w:rPr>
        <w:t xml:space="preserve"> </w:t>
      </w:r>
      <w:r w:rsidR="007316D1">
        <w:rPr>
          <w:rFonts w:ascii="Arial" w:hAnsi="Arial" w:cs="Arial"/>
        </w:rPr>
        <w:t>I</w:t>
      </w:r>
      <w:r>
        <w:rPr>
          <w:rFonts w:ascii="Arial" w:hAnsi="Arial" w:cs="Arial"/>
        </w:rPr>
        <w:t>t is important to support small values for the antenna switching gap considering multiplexing of multiple UEs in a cell</w:t>
      </w:r>
      <w:r w:rsidR="007316D1">
        <w:rPr>
          <w:rFonts w:ascii="Arial" w:hAnsi="Arial" w:cs="Arial"/>
        </w:rPr>
        <w:t>, however, mandat</w:t>
      </w:r>
      <w:r w:rsidR="00232D7C">
        <w:rPr>
          <w:rFonts w:ascii="Arial" w:hAnsi="Arial" w:cs="Arial"/>
        </w:rPr>
        <w:t>ing</w:t>
      </w:r>
      <w:r w:rsidR="007316D1">
        <w:rPr>
          <w:rFonts w:ascii="Arial" w:hAnsi="Arial" w:cs="Arial"/>
        </w:rPr>
        <w:t xml:space="preserve"> </w:t>
      </w:r>
      <w:r w:rsidR="00232D7C">
        <w:rPr>
          <w:rFonts w:ascii="Arial" w:hAnsi="Arial" w:cs="Arial"/>
        </w:rPr>
        <w:t xml:space="preserve">UEs to implement </w:t>
      </w:r>
      <w:r w:rsidR="007316D1">
        <w:rPr>
          <w:rFonts w:ascii="Arial" w:hAnsi="Arial" w:cs="Arial"/>
        </w:rPr>
        <w:t xml:space="preserve">small values may be burdensome to </w:t>
      </w:r>
      <w:r w:rsidR="00232D7C">
        <w:rPr>
          <w:rFonts w:ascii="Arial" w:hAnsi="Arial" w:cs="Arial"/>
        </w:rPr>
        <w:t xml:space="preserve">some </w:t>
      </w:r>
      <w:r w:rsidR="007316D1">
        <w:rPr>
          <w:rFonts w:ascii="Arial" w:hAnsi="Arial" w:cs="Arial"/>
        </w:rPr>
        <w:t>UE implementation</w:t>
      </w:r>
      <w:r w:rsidR="00232D7C">
        <w:rPr>
          <w:rFonts w:ascii="Arial" w:hAnsi="Arial" w:cs="Arial"/>
        </w:rPr>
        <w:t>s</w:t>
      </w:r>
      <w:r w:rsidR="007316D1">
        <w:rPr>
          <w:rFonts w:ascii="Arial" w:hAnsi="Arial" w:cs="Arial"/>
        </w:rPr>
        <w:t xml:space="preserve">, especially for low </w:t>
      </w:r>
      <w:r w:rsidR="00232D7C">
        <w:rPr>
          <w:rFonts w:ascii="Arial" w:hAnsi="Arial" w:cs="Arial"/>
        </w:rPr>
        <w:t xml:space="preserve">profile </w:t>
      </w:r>
      <w:r w:rsidR="007316D1">
        <w:rPr>
          <w:rFonts w:ascii="Arial" w:hAnsi="Arial" w:cs="Arial"/>
        </w:rPr>
        <w:t>UEs</w:t>
      </w:r>
      <w:r>
        <w:rPr>
          <w:rFonts w:ascii="Arial" w:hAnsi="Arial" w:cs="Arial"/>
        </w:rPr>
        <w:t xml:space="preserve">. Having said that, we propose to </w:t>
      </w:r>
      <w:r w:rsidR="007316D1">
        <w:rPr>
          <w:rFonts w:ascii="Arial" w:hAnsi="Arial" w:cs="Arial"/>
        </w:rPr>
        <w:t>introduce</w:t>
      </w:r>
      <w:r>
        <w:rPr>
          <w:rFonts w:ascii="Arial" w:hAnsi="Arial" w:cs="Arial"/>
        </w:rPr>
        <w:t xml:space="preserve"> a UE capability to indicate one of [2, 8] for 480 kHz and [2, 16] for 960 kHz</w:t>
      </w:r>
      <w:r w:rsidR="007316D1">
        <w:rPr>
          <w:rFonts w:ascii="Arial" w:hAnsi="Arial" w:cs="Arial"/>
        </w:rPr>
        <w:t xml:space="preserve">, where 8 and 16 are </w:t>
      </w:r>
      <w:r w:rsidR="00232D7C">
        <w:rPr>
          <w:rFonts w:ascii="Arial" w:hAnsi="Arial" w:cs="Arial"/>
        </w:rPr>
        <w:t xml:space="preserve">default </w:t>
      </w:r>
      <w:r w:rsidR="007316D1">
        <w:rPr>
          <w:rFonts w:ascii="Arial" w:hAnsi="Arial" w:cs="Arial"/>
        </w:rPr>
        <w:t>values for 480 kHz and 960 kHz, respectively</w:t>
      </w:r>
      <w:r>
        <w:rPr>
          <w:rFonts w:ascii="Arial" w:hAnsi="Arial" w:cs="Arial"/>
        </w:rPr>
        <w:t xml:space="preserve">. </w:t>
      </w:r>
    </w:p>
    <w:p w14:paraId="4773875E" w14:textId="702FD71C" w:rsidR="00FB4F2B" w:rsidRDefault="00FB4F2B" w:rsidP="00FB4F2B">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CA4242E" w14:textId="4304A28F"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w:t>
      </w:r>
      <w:r w:rsidR="007316D1">
        <w:rPr>
          <w:rFonts w:ascii="Arial" w:hAnsi="Arial" w:cs="Arial"/>
          <w:i/>
          <w:iCs/>
        </w:rPr>
        <w:t xml:space="preserve">low values of antenna switching gap would bring efficient NR operation in 52-71GHz. </w:t>
      </w:r>
    </w:p>
    <w:p w14:paraId="5BDCA470" w14:textId="30908B77"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7316D1">
        <w:rPr>
          <w:rFonts w:ascii="Arial" w:hAnsi="Arial" w:cs="Arial"/>
          <w:i/>
          <w:iCs/>
        </w:rPr>
        <w:t xml:space="preserve">Introduce </w:t>
      </w:r>
      <w:r w:rsidR="007316D1" w:rsidRPr="007316D1">
        <w:rPr>
          <w:rFonts w:ascii="Arial" w:hAnsi="Arial" w:cs="Arial"/>
          <w:i/>
          <w:iCs/>
        </w:rPr>
        <w:t>a UE capability</w:t>
      </w:r>
      <w:r w:rsidR="007316D1">
        <w:rPr>
          <w:rFonts w:ascii="Arial" w:hAnsi="Arial" w:cs="Arial"/>
          <w:i/>
          <w:iCs/>
        </w:rPr>
        <w:t xml:space="preserve"> signaling</w:t>
      </w:r>
      <w:r w:rsidR="007316D1" w:rsidRPr="007316D1">
        <w:rPr>
          <w:rFonts w:ascii="Arial" w:hAnsi="Arial" w:cs="Arial"/>
          <w:i/>
          <w:iCs/>
        </w:rPr>
        <w:t xml:space="preserve"> to indicate one of [2, 8] for 480 kHz and [2, 16] for 960 kHz</w:t>
      </w:r>
      <w:r w:rsidR="007316D1">
        <w:rPr>
          <w:rFonts w:ascii="Arial" w:hAnsi="Arial" w:cs="Arial"/>
        </w:rPr>
        <w:t xml:space="preserve">, where 8 and 16 are </w:t>
      </w:r>
      <w:r w:rsidR="00232D7C">
        <w:rPr>
          <w:rFonts w:ascii="Arial" w:hAnsi="Arial" w:cs="Arial"/>
        </w:rPr>
        <w:t xml:space="preserve">default </w:t>
      </w:r>
      <w:r w:rsidR="007316D1">
        <w:rPr>
          <w:rFonts w:ascii="Arial" w:hAnsi="Arial" w:cs="Arial"/>
        </w:rPr>
        <w:t>values for 480 kHz and 960 kHz, respectively.</w:t>
      </w:r>
    </w:p>
    <w:p w14:paraId="6D96B91C" w14:textId="3AB0EB6D" w:rsidR="00C87F06" w:rsidRDefault="00C87F06" w:rsidP="00C87F0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w:t>
      </w:r>
      <w:r w:rsidRPr="007316D1">
        <w:rPr>
          <w:rFonts w:ascii="Arial" w:hAnsi="Arial" w:cs="Arial"/>
          <w:i/>
          <w:iCs/>
        </w:rPr>
        <w:t xml:space="preserve"> </w:t>
      </w:r>
      <w:r>
        <w:rPr>
          <w:rFonts w:ascii="Arial" w:hAnsi="Arial" w:cs="Arial"/>
          <w:i/>
          <w:iCs/>
        </w:rPr>
        <w:t xml:space="preserve">Text proposal 1 </w:t>
      </w:r>
      <w:r w:rsidRPr="007316D1">
        <w:rPr>
          <w:rFonts w:ascii="Arial" w:hAnsi="Arial" w:cs="Arial"/>
          <w:i/>
          <w:iCs/>
        </w:rPr>
        <w:t xml:space="preserve">to </w:t>
      </w:r>
      <w:r>
        <w:rPr>
          <w:rFonts w:ascii="Arial" w:hAnsi="Arial" w:cs="Arial"/>
          <w:i/>
          <w:iCs/>
        </w:rPr>
        <w:t>support</w:t>
      </w:r>
      <w:r w:rsidRPr="007316D1">
        <w:rPr>
          <w:rFonts w:ascii="Arial" w:hAnsi="Arial" w:cs="Arial"/>
          <w:i/>
          <w:iCs/>
        </w:rPr>
        <w:t xml:space="preserve"> one of [2, 8] for 480 kHz and [2, 16] for 960 kHz</w:t>
      </w:r>
      <w:r>
        <w:rPr>
          <w:rFonts w:ascii="Arial" w:hAnsi="Arial" w:cs="Arial"/>
          <w:i/>
          <w:iCs/>
        </w:rPr>
        <w:t xml:space="preserve"> based on the proposed UE capability signaling</w:t>
      </w:r>
      <w:r>
        <w:rPr>
          <w:rFonts w:ascii="Arial" w:hAnsi="Arial" w:cs="Arial"/>
        </w:rPr>
        <w:t>.</w:t>
      </w:r>
    </w:p>
    <w:p w14:paraId="46B3C79A" w14:textId="696F962E" w:rsidR="00C87F06" w:rsidRPr="00C87F06" w:rsidRDefault="00C87F06" w:rsidP="00C16FC3">
      <w:pPr>
        <w:spacing w:line="276" w:lineRule="auto"/>
        <w:jc w:val="both"/>
        <w:rPr>
          <w:rFonts w:ascii="Arial" w:hAnsi="Arial" w:cs="Arial"/>
          <w:u w:val="single"/>
        </w:rPr>
      </w:pPr>
      <w:r w:rsidRPr="00C87F06">
        <w:rPr>
          <w:rFonts w:ascii="Arial" w:hAnsi="Arial" w:cs="Arial"/>
          <w:b/>
          <w:bCs/>
          <w:i/>
          <w:iCs/>
          <w:u w:val="single"/>
        </w:rPr>
        <w:t>Text proposal 1</w:t>
      </w:r>
      <w:r w:rsidR="007C5154">
        <w:rPr>
          <w:rFonts w:ascii="Arial" w:hAnsi="Arial" w:cs="Arial"/>
          <w:b/>
          <w:bCs/>
          <w:i/>
          <w:iCs/>
          <w:u w:val="single"/>
        </w:rPr>
        <w:t xml:space="preserve"> (38.214)</w:t>
      </w:r>
    </w:p>
    <w:tbl>
      <w:tblPr>
        <w:tblStyle w:val="TableGrid"/>
        <w:tblW w:w="0" w:type="auto"/>
        <w:tblLook w:val="04A0" w:firstRow="1" w:lastRow="0" w:firstColumn="1" w:lastColumn="0" w:noHBand="0" w:noVBand="1"/>
      </w:tblPr>
      <w:tblGrid>
        <w:gridCol w:w="9962"/>
      </w:tblGrid>
      <w:tr w:rsidR="008453E3" w14:paraId="64A6AFE4" w14:textId="77777777" w:rsidTr="005D1942">
        <w:trPr>
          <w:trHeight w:val="557"/>
        </w:trPr>
        <w:tc>
          <w:tcPr>
            <w:tcW w:w="9962" w:type="dxa"/>
          </w:tcPr>
          <w:p w14:paraId="6826C573" w14:textId="5B135CF4" w:rsidR="00F95F10" w:rsidRPr="00F95F10" w:rsidRDefault="00F95F10" w:rsidP="00F95F10">
            <w:pPr>
              <w:rPr>
                <w:rFonts w:ascii="Times New Roman" w:eastAsia="Times New Roman" w:hAnsi="Times New Roman" w:cs="Times New Roman"/>
                <w:lang w:eastAsia="zh-CN"/>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106695684"/>
            <w:r w:rsidRPr="00F95F10">
              <w:rPr>
                <w:rFonts w:ascii="Times New Roman" w:eastAsia="Times New Roman" w:hAnsi="Times New Roman" w:cs="Times New Roman"/>
                <w:lang w:eastAsia="zh-CN"/>
              </w:rPr>
              <w:t xml:space="preserve">Reason for change: Support </w:t>
            </w:r>
            <w:r>
              <w:rPr>
                <w:rFonts w:ascii="Times New Roman" w:eastAsia="Times New Roman" w:hAnsi="Times New Roman" w:cs="Times New Roman"/>
                <w:lang w:eastAsia="zh-CN"/>
              </w:rPr>
              <w:t>SRS antenna switching for SCS 480kHz and 960kHz</w:t>
            </w:r>
          </w:p>
          <w:p w14:paraId="3271B215" w14:textId="49448B53" w:rsidR="00F95F10" w:rsidRPr="00F95F10" w:rsidRDefault="00F95F10" w:rsidP="00F95F10">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Summary of change: Add </w:t>
            </w:r>
            <w:r>
              <w:rPr>
                <w:rFonts w:ascii="Times New Roman" w:eastAsia="Times New Roman" w:hAnsi="Times New Roman" w:cs="Times New Roman"/>
                <w:lang w:eastAsia="zh-CN"/>
              </w:rPr>
              <w:t xml:space="preserve">minimum guard period between two SRS resources of an SRS resource set for antenna switching for </w:t>
            </w:r>
            <m:oMath>
              <m:r>
                <w:rPr>
                  <w:rFonts w:ascii="Cambria Math" w:eastAsia="Times New Roman" w:hAnsi="Cambria Math" w:cs="Times New Roman"/>
                  <w:lang w:val="en-GB" w:eastAsia="zh-CN"/>
                </w:rPr>
                <m:t>μ=5</m:t>
              </m:r>
            </m:oMath>
            <w:r w:rsidRPr="00F95F10">
              <w:rPr>
                <w:rFonts w:ascii="Times New Roman" w:eastAsia="Times New Roman" w:hAnsi="Times New Roman" w:cs="Times New Roman"/>
                <w:bCs/>
                <w:lang w:val="en-GB" w:eastAsia="zh-CN"/>
              </w:rPr>
              <w:t xml:space="preserve"> </w:t>
            </w:r>
            <w:r w:rsidRPr="00F95F10">
              <w:rPr>
                <w:rFonts w:ascii="Times New Roman" w:eastAsia="Times New Roman" w:hAnsi="Times New Roman" w:cs="Times New Roman"/>
                <w:bCs/>
                <w:lang w:val="x-none" w:eastAsia="zh-CN"/>
              </w:rPr>
              <w:t>and</w:t>
            </w:r>
            <w:r w:rsidRPr="00F95F10">
              <w:rPr>
                <w:rFonts w:ascii="Times New Roman" w:eastAsia="Times New Roman" w:hAnsi="Times New Roman" w:cs="Times New Roman"/>
                <w:bCs/>
                <w:lang w:val="en-GB" w:eastAsia="zh-CN"/>
              </w:rPr>
              <w:t xml:space="preserve"> </w:t>
            </w:r>
            <m:oMath>
              <m:r>
                <w:rPr>
                  <w:rFonts w:ascii="Cambria Math" w:eastAsia="Times New Roman" w:hAnsi="Cambria Math" w:cs="Times New Roman"/>
                  <w:lang w:val="en-GB" w:eastAsia="zh-CN"/>
                </w:rPr>
                <m:t>6</m:t>
              </m:r>
            </m:oMath>
          </w:p>
          <w:p w14:paraId="4EC99948" w14:textId="01F56D85" w:rsidR="00F95F10" w:rsidRPr="00F95F10" w:rsidRDefault="00F95F10" w:rsidP="00F95F10">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Consequence if not approved: The functionality </w:t>
            </w:r>
            <w:r>
              <w:rPr>
                <w:rFonts w:ascii="Times New Roman" w:eastAsia="Times New Roman" w:hAnsi="Times New Roman" w:cs="Times New Roman"/>
                <w:lang w:eastAsia="zh-CN"/>
              </w:rPr>
              <w:t>of SRS antenna switching is not supported for SCS 480kHz and 960kHz</w:t>
            </w:r>
          </w:p>
          <w:p w14:paraId="678DCB70" w14:textId="3C5726A8" w:rsidR="008453E3" w:rsidRPr="008453E3" w:rsidRDefault="008453E3" w:rsidP="008453E3">
            <w:pPr>
              <w:keepNext/>
              <w:keepLines/>
              <w:spacing w:before="120" w:after="180" w:line="240" w:lineRule="auto"/>
              <w:outlineLvl w:val="3"/>
              <w:rPr>
                <w:rFonts w:ascii="Arial" w:eastAsia="SimSun" w:hAnsi="Arial" w:cs="Times New Roman"/>
                <w:color w:val="000000"/>
                <w:sz w:val="24"/>
                <w:szCs w:val="20"/>
                <w:lang w:val="x-none" w:eastAsia="en-US"/>
              </w:rPr>
            </w:pPr>
            <w:r w:rsidRPr="008453E3">
              <w:rPr>
                <w:rFonts w:ascii="Arial" w:eastAsia="SimSun" w:hAnsi="Arial" w:cs="Times New Roman"/>
                <w:color w:val="000000"/>
                <w:sz w:val="24"/>
                <w:szCs w:val="20"/>
                <w:lang w:val="x-none" w:eastAsia="en-US"/>
              </w:rPr>
              <w:t>6.2.1.2</w:t>
            </w:r>
            <w:r w:rsidRPr="008453E3">
              <w:rPr>
                <w:rFonts w:ascii="Arial" w:eastAsia="SimSun" w:hAnsi="Arial" w:cs="Times New Roman"/>
                <w:color w:val="000000"/>
                <w:sz w:val="24"/>
                <w:szCs w:val="20"/>
                <w:lang w:val="x-none" w:eastAsia="en-US"/>
              </w:rPr>
              <w:tab/>
              <w:t xml:space="preserve">UE </w:t>
            </w:r>
            <w:r w:rsidRPr="008453E3">
              <w:rPr>
                <w:rFonts w:ascii="Arial" w:eastAsia="SimSun" w:hAnsi="Arial" w:cs="Times New Roman"/>
                <w:color w:val="000000"/>
                <w:sz w:val="24"/>
                <w:szCs w:val="20"/>
                <w:lang w:val="en-GB" w:eastAsia="en-US"/>
              </w:rPr>
              <w:t>sounding procedure for DL CSI acquisition</w:t>
            </w:r>
            <w:bookmarkEnd w:id="5"/>
            <w:bookmarkEnd w:id="6"/>
            <w:bookmarkEnd w:id="7"/>
            <w:bookmarkEnd w:id="8"/>
            <w:bookmarkEnd w:id="9"/>
            <w:bookmarkEnd w:id="10"/>
            <w:bookmarkEnd w:id="11"/>
            <w:bookmarkEnd w:id="12"/>
            <w:bookmarkEnd w:id="13"/>
          </w:p>
          <w:p w14:paraId="4FC1EDCB" w14:textId="288E24A3" w:rsidR="008453E3" w:rsidRPr="008453E3" w:rsidRDefault="008453E3" w:rsidP="008453E3">
            <w:pPr>
              <w:spacing w:after="120"/>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4B6C09DA" w14:textId="52778F51" w:rsidR="008453E3" w:rsidRPr="008453E3" w:rsidRDefault="008453E3" w:rsidP="008453E3">
            <w:pPr>
              <w:spacing w:after="180" w:line="240" w:lineRule="auto"/>
              <w:rPr>
                <w:rFonts w:ascii="Times" w:eastAsia="Batang" w:hAnsi="Times" w:cs="Times New Roman"/>
                <w:sz w:val="20"/>
                <w:szCs w:val="28"/>
                <w:lang w:val="en-GB" w:eastAsia="en-US"/>
              </w:rPr>
            </w:pPr>
            <w:r w:rsidRPr="008453E3">
              <w:rPr>
                <w:rFonts w:ascii="Times New Roman" w:eastAsia="SimSun" w:hAnsi="Times New Roman" w:cs="Times New Roman"/>
                <w:sz w:val="20"/>
                <w:szCs w:val="20"/>
                <w:lang w:val="en-GB" w:eastAsia="zh-CN"/>
              </w:rPr>
              <w:t xml:space="preserve">For 1T2R, 1T4R or 2T4R, or 1T6R or 1T8R, 2T6R, 2T8R, 4T8R, the UE shall </w:t>
            </w:r>
            <w:r w:rsidRPr="008453E3">
              <w:rPr>
                <w:rFonts w:ascii="Times" w:eastAsia="Batang" w:hAnsi="Times" w:cs="Times New Roman"/>
                <w:sz w:val="20"/>
                <w:szCs w:val="28"/>
                <w:lang w:val="en-GB" w:eastAsia="en-US"/>
              </w:rPr>
              <w:t xml:space="preserve">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'antennaSwitching' in the same slot. For 1T=1R, 2T=2R or 4T=4R, the UE shall 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'antennaSwitching' in the same symbol.</w:t>
            </w:r>
          </w:p>
          <w:p w14:paraId="456E7509" w14:textId="431267A2" w:rsidR="008453E3" w:rsidRPr="008453E3" w:rsidRDefault="008453E3" w:rsidP="008453E3">
            <w:pPr>
              <w:spacing w:after="180" w:line="240" w:lineRule="auto"/>
              <w:rPr>
                <w:rFonts w:ascii="Times New Roman" w:eastAsia="SimSun" w:hAnsi="Times New Roman" w:cs="Times New Roman"/>
                <w:color w:val="000000"/>
                <w:sz w:val="20"/>
                <w:szCs w:val="20"/>
                <w:lang w:val="en-GB" w:eastAsia="en-US"/>
              </w:rPr>
            </w:pPr>
            <w:r w:rsidRPr="008453E3">
              <w:rPr>
                <w:rFonts w:ascii="Times New Roman" w:eastAsia="SimSun" w:hAnsi="Times New Roman" w:cs="Times New Roman"/>
                <w:color w:val="000000"/>
                <w:sz w:val="20"/>
                <w:szCs w:val="20"/>
                <w:lang w:val="en-GB" w:eastAsia="en-US"/>
              </w:rPr>
              <w:t xml:space="preserve">The value of </w:t>
            </w:r>
            <w:r w:rsidRPr="008453E3">
              <w:rPr>
                <w:rFonts w:ascii="Times New Roman" w:eastAsia="SimSun" w:hAnsi="Times New Roman" w:cs="Times New Roman"/>
                <w:i/>
                <w:color w:val="000000"/>
                <w:sz w:val="20"/>
                <w:szCs w:val="20"/>
                <w:lang w:val="en-GB" w:eastAsia="en-US"/>
              </w:rPr>
              <w:t>Y</w:t>
            </w:r>
            <w:r w:rsidRPr="008453E3">
              <w:rPr>
                <w:rFonts w:ascii="Times New Roman" w:eastAsia="SimSun" w:hAnsi="Times New Roman" w:cs="Times New Roman"/>
                <w:color w:val="000000"/>
                <w:sz w:val="20"/>
                <w:szCs w:val="20"/>
                <w:lang w:val="en-GB" w:eastAsia="en-US"/>
              </w:rPr>
              <w:t xml:space="preserve"> is defined by Table 6.2.1.2-1</w:t>
            </w:r>
            <w:r w:rsidR="00F321F4" w:rsidRPr="00F321F4">
              <w:rPr>
                <w:rFonts w:ascii="Times New Roman" w:eastAsia="SimSun" w:hAnsi="Times New Roman" w:cs="Times New Roman"/>
                <w:color w:val="FF0000"/>
                <w:sz w:val="20"/>
                <w:szCs w:val="20"/>
                <w:u w:val="single"/>
                <w:lang w:val="en-GB" w:eastAsia="en-US"/>
              </w:rPr>
              <w:t xml:space="preserve">, </w:t>
            </w:r>
            <w:r w:rsidR="00F321F4" w:rsidRPr="008453E3">
              <w:rPr>
                <w:rFonts w:ascii="Times New Roman" w:eastAsia="SimSun" w:hAnsi="Times New Roman" w:cs="Times New Roman"/>
                <w:color w:val="FF0000"/>
                <w:sz w:val="20"/>
                <w:szCs w:val="20"/>
                <w:u w:val="single"/>
                <w:lang w:val="en-GB" w:eastAsia="en-US"/>
              </w:rPr>
              <w:t>Table 6.2.1.2-</w:t>
            </w:r>
            <w:r w:rsidR="007A4317">
              <w:rPr>
                <w:rFonts w:ascii="Times New Roman" w:eastAsia="SimSun" w:hAnsi="Times New Roman" w:cs="Times New Roman"/>
                <w:color w:val="FF0000"/>
                <w:sz w:val="20"/>
                <w:szCs w:val="20"/>
                <w:u w:val="single"/>
                <w:lang w:val="en-GB" w:eastAsia="en-US"/>
              </w:rPr>
              <w:t>2</w:t>
            </w:r>
            <w:r w:rsidR="00F321F4" w:rsidRPr="00F321F4">
              <w:rPr>
                <w:rFonts w:ascii="Times New Roman" w:eastAsia="SimSun" w:hAnsi="Times New Roman" w:cs="Times New Roman"/>
                <w:color w:val="FF0000"/>
                <w:sz w:val="20"/>
                <w:szCs w:val="20"/>
                <w:u w:val="single"/>
                <w:lang w:val="en-GB" w:eastAsia="en-US"/>
              </w:rPr>
              <w:t xml:space="preserve"> and </w:t>
            </w:r>
            <w:r w:rsidR="00F321F4" w:rsidRPr="008453E3">
              <w:rPr>
                <w:rFonts w:ascii="Times New Roman" w:eastAsia="SimSun" w:hAnsi="Times New Roman" w:cs="Times New Roman"/>
                <w:color w:val="FF0000"/>
                <w:sz w:val="20"/>
                <w:szCs w:val="20"/>
                <w:u w:val="single"/>
                <w:lang w:val="en-GB" w:eastAsia="en-US"/>
              </w:rPr>
              <w:t>Table 6.2.1.2-</w:t>
            </w:r>
            <w:r w:rsidR="007A4317">
              <w:rPr>
                <w:rFonts w:ascii="Times New Roman" w:eastAsia="SimSun" w:hAnsi="Times New Roman" w:cs="Times New Roman"/>
                <w:color w:val="FF0000"/>
                <w:sz w:val="20"/>
                <w:szCs w:val="20"/>
                <w:u w:val="single"/>
                <w:lang w:val="en-GB" w:eastAsia="en-US"/>
              </w:rPr>
              <w:t>3</w:t>
            </w:r>
            <w:r w:rsidR="00F321F4" w:rsidRPr="00F321F4">
              <w:rPr>
                <w:rFonts w:ascii="Times New Roman" w:eastAsia="SimSun" w:hAnsi="Times New Roman" w:cs="Times New Roman"/>
                <w:color w:val="FF0000"/>
                <w:sz w:val="20"/>
                <w:szCs w:val="20"/>
                <w:u w:val="single"/>
                <w:lang w:val="en-GB" w:eastAsia="en-US"/>
              </w:rPr>
              <w:t xml:space="preserve"> based on </w:t>
            </w:r>
            <m:oMath>
              <m:r>
                <m:rPr>
                  <m:sty m:val="bi"/>
                </m:rPr>
                <w:rPr>
                  <w:rFonts w:ascii="Cambria Math" w:eastAsia="Batang" w:hAnsi="Arial" w:cs="Times New Roman"/>
                  <w:color w:val="FF0000"/>
                  <w:sz w:val="20"/>
                  <w:u w:val="single"/>
                  <w:lang w:val="en-GB" w:eastAsia="en-US"/>
                </w:rPr>
                <m:t>μ</m:t>
              </m:r>
            </m:oMath>
            <w:r w:rsidR="00F321F4" w:rsidRPr="00F321F4">
              <w:rPr>
                <w:rFonts w:ascii="Times New Roman" w:eastAsia="SimSun" w:hAnsi="Times New Roman" w:cs="Times New Roman"/>
                <w:bCs/>
                <w:color w:val="FF0000"/>
                <w:sz w:val="20"/>
                <w:u w:val="single"/>
                <w:lang w:val="en-GB" w:eastAsia="en-US"/>
              </w:rPr>
              <w:t xml:space="preserve"> and SRS antenna switching capability 1 and 2</w:t>
            </w:r>
            <w:r w:rsidRPr="008453E3">
              <w:rPr>
                <w:rFonts w:ascii="Times New Roman" w:eastAsia="SimSun" w:hAnsi="Times New Roman" w:cs="Times New Roman"/>
                <w:color w:val="000000"/>
                <w:sz w:val="20"/>
                <w:szCs w:val="20"/>
                <w:lang w:val="en-GB" w:eastAsia="en-US"/>
              </w:rPr>
              <w:t>.</w:t>
            </w:r>
          </w:p>
          <w:p w14:paraId="0FF0EEF7" w14:textId="79097552" w:rsidR="008453E3" w:rsidRPr="008453E3" w:rsidRDefault="008453E3" w:rsidP="008453E3">
            <w:pPr>
              <w:keepNext/>
              <w:keepLines/>
              <w:spacing w:before="60" w:after="180" w:line="240" w:lineRule="auto"/>
              <w:rPr>
                <w:rFonts w:ascii="Arial" w:eastAsia="SimSun" w:hAnsi="Arial" w:cs="Times New Roman"/>
                <w:bCs/>
                <w:sz w:val="20"/>
                <w:szCs w:val="20"/>
                <w:lang w:val="x-none" w:eastAsia="en-US"/>
              </w:rPr>
            </w:pPr>
            <w:r w:rsidRPr="008453E3">
              <w:rPr>
                <w:rFonts w:ascii="Arial" w:eastAsia="SimSun" w:hAnsi="Arial" w:cs="Times New Roman"/>
                <w:b/>
                <w:sz w:val="20"/>
                <w:szCs w:val="20"/>
                <w:lang w:val="x-none" w:eastAsia="en-US"/>
              </w:rPr>
              <w:t xml:space="preserve">Table </w:t>
            </w:r>
            <w:r w:rsidRPr="008453E3">
              <w:rPr>
                <w:rFonts w:ascii="Arial" w:eastAsia="SimSun" w:hAnsi="Arial" w:cs="Times New Roman"/>
                <w:b/>
                <w:sz w:val="20"/>
                <w:szCs w:val="20"/>
                <w:lang w:val="x-none" w:eastAsia="zh-CN"/>
              </w:rPr>
              <w:t>6</w:t>
            </w:r>
            <w:r w:rsidRPr="008453E3">
              <w:rPr>
                <w:rFonts w:ascii="Arial" w:eastAsia="SimSun" w:hAnsi="Arial" w:cs="Times New Roman"/>
                <w:b/>
                <w:sz w:val="20"/>
                <w:szCs w:val="20"/>
                <w:lang w:val="x-none" w:eastAsia="en-US"/>
              </w:rPr>
              <w:t>.2.1.2-1: The minimum guard period between two SRS resources of an SRS resource set for antenna switching</w:t>
            </w:r>
            <w:r w:rsidRPr="00F321F4">
              <w:rPr>
                <w:rFonts w:ascii="Arial" w:eastAsia="SimSun" w:hAnsi="Arial" w:cs="Times New Roman"/>
                <w:b/>
                <w:color w:val="FF0000"/>
                <w:sz w:val="20"/>
                <w:szCs w:val="20"/>
                <w:lang w:val="x-none" w:eastAsia="en-US"/>
              </w:rPr>
              <w:t xml:space="preserve"> </w:t>
            </w:r>
            <w:r w:rsidRPr="00F321F4">
              <w:rPr>
                <w:rFonts w:ascii="Arial" w:eastAsia="SimSun" w:hAnsi="Arial" w:cs="Times New Roman"/>
                <w:b/>
                <w:color w:val="FF0000"/>
                <w:sz w:val="20"/>
                <w:szCs w:val="20"/>
                <w:u w:val="single"/>
                <w:lang w:val="x-none" w:eastAsia="en-US"/>
              </w:rPr>
              <w:t xml:space="preserve">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0, 1, 2</m:t>
              </m:r>
            </m:oMath>
            <w:r w:rsidR="00F321F4" w:rsidRPr="00F321F4">
              <w:rPr>
                <w:rFonts w:ascii="Arial" w:eastAsia="SimSun" w:hAnsi="Arial" w:cs="Times New Roman"/>
                <w:bCs/>
                <w:color w:val="FF0000"/>
                <w:sz w:val="18"/>
                <w:szCs w:val="20"/>
                <w:u w:val="single"/>
                <w:lang w:val="en-GB" w:eastAsia="en-US"/>
              </w:rPr>
              <w:t xml:space="preserve"> </w:t>
            </w:r>
            <w:r w:rsidR="00F321F4" w:rsidRPr="00F321F4">
              <w:rPr>
                <w:rFonts w:ascii="Arial" w:eastAsia="SimSun" w:hAnsi="Arial" w:cs="Times New Roman"/>
                <w:b/>
                <w:color w:val="FF0000"/>
                <w:sz w:val="20"/>
                <w:szCs w:val="20"/>
                <w:u w:val="single"/>
                <w:lang w:val="x-none" w:eastAsia="en-US"/>
              </w:rPr>
              <w:t>and</w:t>
            </w:r>
            <w:r w:rsidR="00F321F4"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8453E3" w:rsidRPr="008453E3" w14:paraId="0D9E7FFB" w14:textId="77777777" w:rsidTr="00A12C0E">
              <w:trPr>
                <w:jc w:val="center"/>
              </w:trPr>
              <w:tc>
                <w:tcPr>
                  <w:tcW w:w="1129" w:type="dxa"/>
                  <w:vAlign w:val="center"/>
                </w:tcPr>
                <w:p w14:paraId="290C3107" w14:textId="66548AFC" w:rsidR="008453E3" w:rsidRPr="008453E3" w:rsidRDefault="008453E3" w:rsidP="008453E3">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219" w:dyaOrig="239" w14:anchorId="522E798A">
                      <v:shape id="对象 261" o:spid="_x0000_i1027" type="#_x0000_t75" style="width:14.25pt;height:14.25pt;mso-position-horizontal-relative:page;mso-position-vertical-relative:page" o:ole="">
                        <v:imagedata r:id="rId11" o:title=""/>
                      </v:shape>
                      <o:OLEObject Type="Embed" ProgID="Equation.3" ShapeID="对象 261" DrawAspect="Content" ObjectID="_1721830798" r:id="rId15"/>
                    </w:object>
                  </w:r>
                </w:p>
              </w:tc>
              <w:tc>
                <w:tcPr>
                  <w:tcW w:w="1843" w:type="dxa"/>
                  <w:vAlign w:val="center"/>
                </w:tcPr>
                <w:p w14:paraId="53C1B554" w14:textId="77777777" w:rsidR="008453E3" w:rsidRPr="008453E3" w:rsidRDefault="008453E3" w:rsidP="008453E3">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1498" w:dyaOrig="339" w14:anchorId="5BF98F07">
                      <v:shape id="对象 262" o:spid="_x0000_i1028" type="#_x0000_t75" style="width:79.45pt;height:14.25pt;mso-position-horizontal-relative:page;mso-position-vertical-relative:page" o:ole="">
                        <v:imagedata r:id="rId13" o:title=""/>
                      </v:shape>
                      <o:OLEObject Type="Embed" ProgID="Equation.3" ShapeID="对象 262" DrawAspect="Content" ObjectID="_1721830799" r:id="rId16"/>
                    </w:object>
                  </w:r>
                </w:p>
              </w:tc>
              <w:tc>
                <w:tcPr>
                  <w:tcW w:w="1843" w:type="dxa"/>
                  <w:vAlign w:val="center"/>
                </w:tcPr>
                <w:p w14:paraId="495644E9" w14:textId="77777777" w:rsidR="008453E3" w:rsidRPr="008453E3" w:rsidRDefault="008453E3" w:rsidP="008453E3">
                  <w:pPr>
                    <w:keepNext/>
                    <w:keepLines/>
                    <w:spacing w:after="0" w:line="240" w:lineRule="auto"/>
                    <w:jc w:val="center"/>
                    <w:rPr>
                      <w:rFonts w:ascii="Arial" w:eastAsia="SimSun" w:hAnsi="Arial" w:cs="Times New Roman"/>
                      <w:b/>
                      <w:sz w:val="18"/>
                      <w:szCs w:val="20"/>
                      <w:lang w:val="en-GB" w:eastAsia="zh-CN"/>
                    </w:rPr>
                  </w:pPr>
                  <w:r w:rsidRPr="008453E3">
                    <w:rPr>
                      <w:rFonts w:ascii="Arial" w:eastAsia="SimSun" w:hAnsi="Arial" w:cs="Times New Roman" w:hint="eastAsia"/>
                      <w:b/>
                      <w:i/>
                      <w:sz w:val="18"/>
                      <w:szCs w:val="20"/>
                      <w:lang w:eastAsia="zh-CN"/>
                    </w:rPr>
                    <w:t>Y</w:t>
                  </w:r>
                  <w:r w:rsidRPr="008453E3">
                    <w:rPr>
                      <w:rFonts w:ascii="Arial" w:eastAsia="SimSun" w:hAnsi="Arial" w:cs="Times New Roman"/>
                      <w:b/>
                      <w:sz w:val="18"/>
                      <w:szCs w:val="20"/>
                      <w:lang w:eastAsia="zh-CN"/>
                    </w:rPr>
                    <w:t xml:space="preserve"> [</w:t>
                  </w:r>
                  <w:r w:rsidRPr="008453E3">
                    <w:rPr>
                      <w:rFonts w:ascii="Arial" w:eastAsia="SimSun" w:hAnsi="Arial" w:cs="Times New Roman" w:hint="eastAsia"/>
                      <w:b/>
                      <w:sz w:val="18"/>
                      <w:szCs w:val="20"/>
                      <w:lang w:eastAsia="zh-CN"/>
                    </w:rPr>
                    <w:t>symbol]</w:t>
                  </w:r>
                </w:p>
              </w:tc>
            </w:tr>
            <w:tr w:rsidR="008453E3" w:rsidRPr="008453E3" w14:paraId="0582B0D6" w14:textId="77777777" w:rsidTr="00A12C0E">
              <w:trPr>
                <w:jc w:val="center"/>
              </w:trPr>
              <w:tc>
                <w:tcPr>
                  <w:tcW w:w="1129" w:type="dxa"/>
                </w:tcPr>
                <w:p w14:paraId="14A071CA"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0</w:t>
                  </w:r>
                </w:p>
              </w:tc>
              <w:tc>
                <w:tcPr>
                  <w:tcW w:w="1843" w:type="dxa"/>
                </w:tcPr>
                <w:p w14:paraId="6A3A0F4C"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15</w:t>
                  </w:r>
                </w:p>
              </w:tc>
              <w:tc>
                <w:tcPr>
                  <w:tcW w:w="1843" w:type="dxa"/>
                </w:tcPr>
                <w:p w14:paraId="5069CA4C" w14:textId="77777777" w:rsidR="008453E3" w:rsidRPr="008453E3" w:rsidRDefault="008453E3" w:rsidP="008453E3">
                  <w:pPr>
                    <w:keepNext/>
                    <w:keepLines/>
                    <w:spacing w:after="0" w:line="240" w:lineRule="auto"/>
                    <w:jc w:val="center"/>
                    <w:rPr>
                      <w:rFonts w:ascii="Arial" w:eastAsia="SimSun" w:hAnsi="Arial" w:cs="Times New Roman"/>
                      <w:sz w:val="18"/>
                      <w:szCs w:val="20"/>
                      <w:lang w:val="en-GB" w:eastAsia="zh-CN"/>
                    </w:rPr>
                  </w:pPr>
                  <w:r w:rsidRPr="008453E3">
                    <w:rPr>
                      <w:rFonts w:ascii="Arial" w:eastAsia="SimSun" w:hAnsi="Arial" w:cs="Times New Roman" w:hint="eastAsia"/>
                      <w:sz w:val="18"/>
                      <w:szCs w:val="20"/>
                      <w:lang w:eastAsia="zh-CN"/>
                    </w:rPr>
                    <w:t>1</w:t>
                  </w:r>
                </w:p>
              </w:tc>
            </w:tr>
            <w:tr w:rsidR="008453E3" w:rsidRPr="008453E3" w14:paraId="1FC30532" w14:textId="77777777" w:rsidTr="00A12C0E">
              <w:trPr>
                <w:jc w:val="center"/>
              </w:trPr>
              <w:tc>
                <w:tcPr>
                  <w:tcW w:w="1129" w:type="dxa"/>
                </w:tcPr>
                <w:p w14:paraId="01C6B273"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w:t>
                  </w:r>
                </w:p>
              </w:tc>
              <w:tc>
                <w:tcPr>
                  <w:tcW w:w="1843" w:type="dxa"/>
                </w:tcPr>
                <w:p w14:paraId="3EB89BCD"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30</w:t>
                  </w:r>
                </w:p>
              </w:tc>
              <w:tc>
                <w:tcPr>
                  <w:tcW w:w="1843" w:type="dxa"/>
                </w:tcPr>
                <w:p w14:paraId="4B3DDFE4"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8453E3" w:rsidRPr="008453E3" w14:paraId="7EC79B1F" w14:textId="77777777" w:rsidTr="00A12C0E">
              <w:trPr>
                <w:jc w:val="center"/>
              </w:trPr>
              <w:tc>
                <w:tcPr>
                  <w:tcW w:w="1129" w:type="dxa"/>
                </w:tcPr>
                <w:p w14:paraId="17AB2110"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2</w:t>
                  </w:r>
                </w:p>
              </w:tc>
              <w:tc>
                <w:tcPr>
                  <w:tcW w:w="1843" w:type="dxa"/>
                </w:tcPr>
                <w:p w14:paraId="1B202ABF"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60</w:t>
                  </w:r>
                </w:p>
              </w:tc>
              <w:tc>
                <w:tcPr>
                  <w:tcW w:w="1843" w:type="dxa"/>
                </w:tcPr>
                <w:p w14:paraId="3C14A340"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8453E3" w:rsidRPr="008453E3" w14:paraId="1FEAA988" w14:textId="77777777" w:rsidTr="00A12C0E">
              <w:trPr>
                <w:jc w:val="center"/>
              </w:trPr>
              <w:tc>
                <w:tcPr>
                  <w:tcW w:w="1129" w:type="dxa"/>
                </w:tcPr>
                <w:p w14:paraId="4A970266"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w:t>
                  </w:r>
                </w:p>
              </w:tc>
              <w:tc>
                <w:tcPr>
                  <w:tcW w:w="1843" w:type="dxa"/>
                </w:tcPr>
                <w:p w14:paraId="1E43F2ED"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120</w:t>
                  </w:r>
                </w:p>
              </w:tc>
              <w:tc>
                <w:tcPr>
                  <w:tcW w:w="1843" w:type="dxa"/>
                </w:tcPr>
                <w:p w14:paraId="2FCB28D8"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2</w:t>
                  </w:r>
                </w:p>
              </w:tc>
            </w:tr>
          </w:tbl>
          <w:p w14:paraId="104B68C6" w14:textId="77777777" w:rsidR="008453E3" w:rsidRDefault="008453E3" w:rsidP="00C16FC3">
            <w:pPr>
              <w:spacing w:line="276" w:lineRule="auto"/>
              <w:jc w:val="both"/>
              <w:rPr>
                <w:rFonts w:ascii="Arial" w:hAnsi="Arial" w:cs="Arial"/>
              </w:rPr>
            </w:pPr>
          </w:p>
          <w:p w14:paraId="37FF26A8" w14:textId="5EE17FE7" w:rsidR="008453E3" w:rsidRPr="008453E3" w:rsidRDefault="008453E3" w:rsidP="008453E3">
            <w:pPr>
              <w:keepNext/>
              <w:keepLines/>
              <w:spacing w:before="60" w:after="180" w:line="240" w:lineRule="auto"/>
              <w:rPr>
                <w:rFonts w:ascii="Arial" w:eastAsia="SimSun" w:hAnsi="Arial" w:cs="Times New Roman"/>
                <w:b/>
                <w:color w:val="FF0000"/>
                <w:sz w:val="20"/>
                <w:szCs w:val="20"/>
                <w:u w:val="single"/>
                <w:lang w:val="x-none" w:eastAsia="en-US"/>
              </w:rPr>
            </w:pPr>
            <w:r w:rsidRPr="008453E3">
              <w:rPr>
                <w:rFonts w:ascii="Arial" w:eastAsia="SimSun" w:hAnsi="Arial" w:cs="Times New Roman"/>
                <w:b/>
                <w:color w:val="FF0000"/>
                <w:sz w:val="20"/>
                <w:szCs w:val="20"/>
                <w:u w:val="single"/>
                <w:lang w:val="x-none" w:eastAsia="en-US"/>
              </w:rPr>
              <w:t xml:space="preserve">Table </w:t>
            </w:r>
            <w:r w:rsidRPr="008453E3">
              <w:rPr>
                <w:rFonts w:ascii="Arial" w:eastAsia="SimSun" w:hAnsi="Arial" w:cs="Times New Roman"/>
                <w:b/>
                <w:color w:val="FF0000"/>
                <w:sz w:val="20"/>
                <w:szCs w:val="20"/>
                <w:u w:val="single"/>
                <w:lang w:val="x-none" w:eastAsia="zh-CN"/>
              </w:rPr>
              <w:t>6</w:t>
            </w:r>
            <w:r w:rsidRPr="008453E3">
              <w:rPr>
                <w:rFonts w:ascii="Arial" w:eastAsia="SimSun" w:hAnsi="Arial" w:cs="Times New Roman"/>
                <w:b/>
                <w:color w:val="FF0000"/>
                <w:sz w:val="20"/>
                <w:szCs w:val="20"/>
                <w:u w:val="single"/>
                <w:lang w:val="x-none" w:eastAsia="en-US"/>
              </w:rPr>
              <w:t>.2.1.2-</w:t>
            </w:r>
            <w:r w:rsidR="00F321F4" w:rsidRPr="00F321F4">
              <w:rPr>
                <w:rFonts w:ascii="Arial" w:eastAsia="SimSun" w:hAnsi="Arial" w:cs="Times New Roman"/>
                <w:b/>
                <w:color w:val="FF0000"/>
                <w:sz w:val="20"/>
                <w:szCs w:val="20"/>
                <w:u w:val="single"/>
                <w:lang w:val="x-none" w:eastAsia="en-US"/>
              </w:rPr>
              <w:t>2</w:t>
            </w:r>
            <w:r w:rsidRPr="008453E3">
              <w:rPr>
                <w:rFonts w:ascii="Arial" w:eastAsia="SimSun" w:hAnsi="Arial" w:cs="Times New Roman"/>
                <w:b/>
                <w:color w:val="FF0000"/>
                <w:sz w:val="20"/>
                <w:szCs w:val="20"/>
                <w:u w:val="single"/>
                <w:lang w:val="x-none" w:eastAsia="en-US"/>
              </w:rPr>
              <w:t>: The minimum guard period between two SRS resources of an SRS resource set for antenna switching</w:t>
            </w:r>
            <w:r w:rsidRPr="00F321F4">
              <w:rPr>
                <w:rFonts w:ascii="Arial" w:eastAsia="SimSun" w:hAnsi="Arial" w:cs="Times New Roman"/>
                <w:b/>
                <w:color w:val="FF0000"/>
                <w:sz w:val="20"/>
                <w:szCs w:val="20"/>
                <w:u w:val="single"/>
                <w:lang w:val="x-none" w:eastAsia="en-US"/>
              </w:rPr>
              <w:t xml:space="preserve"> 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5</m:t>
              </m:r>
            </m:oMath>
            <w:r w:rsidR="00F321F4" w:rsidRPr="00F321F4">
              <w:rPr>
                <w:rFonts w:ascii="Arial" w:eastAsia="SimSun" w:hAnsi="Arial" w:cs="Times New Roman"/>
                <w:bCs/>
                <w:color w:val="FF0000"/>
                <w:sz w:val="18"/>
                <w:szCs w:val="20"/>
                <w:u w:val="single"/>
                <w:lang w:val="en-GB" w:eastAsia="en-US"/>
              </w:rPr>
              <w:t xml:space="preserve"> </w:t>
            </w:r>
            <w:r w:rsidR="00F321F4" w:rsidRPr="00F321F4">
              <w:rPr>
                <w:rFonts w:ascii="Arial" w:eastAsia="SimSun" w:hAnsi="Arial" w:cs="Times New Roman"/>
                <w:b/>
                <w:color w:val="FF0000"/>
                <w:sz w:val="20"/>
                <w:szCs w:val="20"/>
                <w:u w:val="single"/>
                <w:lang w:val="x-none" w:eastAsia="en-US"/>
              </w:rPr>
              <w:t>and</w:t>
            </w:r>
            <w:r w:rsidR="00F321F4"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6</m:t>
              </m:r>
            </m:oMath>
            <w:r w:rsidR="00F321F4" w:rsidRPr="00F321F4">
              <w:rPr>
                <w:rFonts w:ascii="Arial" w:eastAsia="SimSun" w:hAnsi="Arial" w:cs="Times New Roman"/>
                <w:bCs/>
                <w:color w:val="FF0000"/>
                <w:sz w:val="20"/>
                <w:u w:val="single"/>
                <w:lang w:val="en-GB" w:eastAsia="en-US"/>
              </w:rPr>
              <w:t xml:space="preserve"> </w:t>
            </w:r>
            <w:r w:rsidR="00F321F4" w:rsidRPr="00F321F4">
              <w:rPr>
                <w:rFonts w:ascii="Arial" w:eastAsia="SimSun" w:hAnsi="Arial" w:cs="Times New Roman"/>
                <w:b/>
                <w:color w:val="FF0000"/>
                <w:sz w:val="20"/>
                <w:u w:val="single"/>
                <w:lang w:val="en-GB" w:eastAsia="en-US"/>
              </w:rPr>
              <w:t>for SRS antenna switching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321F4" w:rsidRPr="00F321F4" w14:paraId="739086DE"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34CF67E" w14:textId="47B428A4" w:rsidR="00F321F4" w:rsidRPr="00F321F4" w:rsidRDefault="00F321F4" w:rsidP="00F321F4">
                  <w:pPr>
                    <w:keepNext/>
                    <w:keepLines/>
                    <w:spacing w:after="0" w:line="240" w:lineRule="auto"/>
                    <w:jc w:val="center"/>
                    <w:rPr>
                      <w:rFonts w:ascii="Arial" w:eastAsia="Batang" w:hAnsi="Arial" w:cs="Arial"/>
                      <w:b/>
                      <w:color w:val="FF0000"/>
                      <w:sz w:val="18"/>
                      <w:u w:val="single"/>
                      <w:lang w:val="en-GB" w:eastAsia="en-GB"/>
                    </w:rPr>
                  </w:pPr>
                  <m:oMathPara>
                    <m:oMath>
                      <m:r>
                        <m:rPr>
                          <m:sty m:val="bi"/>
                        </m:rPr>
                        <w:rPr>
                          <w:rFonts w:ascii="Cambria Math" w:eastAsia="Batang" w:hAnsi="Arial" w:cs="Times New Roman"/>
                          <w:color w:val="FF0000"/>
                          <w:sz w:val="24"/>
                          <w:szCs w:val="28"/>
                          <w:u w:val="single"/>
                          <w:lang w:val="en-GB" w:eastAsia="en-GB"/>
                        </w:rPr>
                        <m:t>μ</m:t>
                      </m:r>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6A99346F" w14:textId="18745869" w:rsidR="00F321F4" w:rsidRPr="00F321F4" w:rsidRDefault="00F321F4" w:rsidP="00F321F4">
                  <w:pPr>
                    <w:keepNext/>
                    <w:keepLines/>
                    <w:spacing w:after="0" w:line="240" w:lineRule="auto"/>
                    <w:jc w:val="center"/>
                    <w:rPr>
                      <w:rFonts w:ascii="Arial" w:eastAsia="Batang" w:hAnsi="Arial" w:cs="Arial"/>
                      <w:b/>
                      <w:color w:val="FF0000"/>
                      <w:sz w:val="18"/>
                      <w:u w:val="single"/>
                      <w:lang w:val="en-GB" w:eastAsia="en-GB"/>
                    </w:rPr>
                  </w:pPr>
                  <m:oMathPara>
                    <m:oMath>
                      <m:r>
                        <m:rPr>
                          <m:sty m:val="bi"/>
                        </m:rPr>
                        <w:rPr>
                          <w:rFonts w:ascii="Cambria Math" w:eastAsia="Batang" w:hAnsi="Arial" w:cs="Times New Roman"/>
                          <w:color w:val="FF0000"/>
                          <w:sz w:val="18"/>
                          <w:szCs w:val="20"/>
                          <w:u w:val="single"/>
                          <w:lang w:val="en-GB" w:eastAsia="en-GB"/>
                        </w:rPr>
                        <m:t>Δf=</m:t>
                      </m:r>
                      <m:sSup>
                        <m:sSupPr>
                          <m:ctrlPr>
                            <w:rPr>
                              <w:rFonts w:ascii="Cambria Math" w:eastAsia="Batang" w:hAnsi="Arial" w:cs="Times New Roman"/>
                              <w:b/>
                              <w:i/>
                              <w:color w:val="FF0000"/>
                              <w:sz w:val="18"/>
                              <w:szCs w:val="20"/>
                              <w:u w:val="single"/>
                              <w:lang w:val="en-GB" w:eastAsia="en-GB"/>
                            </w:rPr>
                          </m:ctrlPr>
                        </m:sSupPr>
                        <m:e>
                          <m:r>
                            <m:rPr>
                              <m:sty m:val="bi"/>
                            </m:rPr>
                            <w:rPr>
                              <w:rFonts w:ascii="Cambria Math" w:eastAsia="Batang" w:hAnsi="Arial" w:cs="Times New Roman"/>
                              <w:color w:val="FF0000"/>
                              <w:sz w:val="18"/>
                              <w:szCs w:val="20"/>
                              <w:u w:val="single"/>
                              <w:lang w:val="en-GB" w:eastAsia="en-GB"/>
                            </w:rPr>
                            <m:t>2</m:t>
                          </m:r>
                        </m:e>
                        <m:sup>
                          <m:r>
                            <m:rPr>
                              <m:sty m:val="bi"/>
                            </m:rPr>
                            <w:rPr>
                              <w:rFonts w:ascii="Cambria Math" w:eastAsia="Batang" w:hAnsi="Arial" w:cs="Times New Roman"/>
                              <w:color w:val="FF0000"/>
                              <w:sz w:val="18"/>
                              <w:szCs w:val="20"/>
                              <w:u w:val="single"/>
                              <w:lang w:val="en-GB" w:eastAsia="en-GB"/>
                            </w:rPr>
                            <m:t>μ</m:t>
                          </m:r>
                        </m:sup>
                      </m:sSup>
                      <m:r>
                        <m:rPr>
                          <m:sty m:val="bi"/>
                        </m:rPr>
                        <w:rPr>
                          <w:rFonts w:ascii="Cambria Math" w:eastAsia="Batang" w:hAnsi="Cambria Math" w:cs="Cambria Math"/>
                          <w:color w:val="FF0000"/>
                          <w:sz w:val="18"/>
                          <w:szCs w:val="20"/>
                          <w:u w:val="single"/>
                          <w:lang w:val="en-GB" w:eastAsia="en-GB"/>
                        </w:rPr>
                        <m:t>⋅</m:t>
                      </m:r>
                      <m:r>
                        <m:rPr>
                          <m:sty m:val="bi"/>
                        </m:rPr>
                        <w:rPr>
                          <w:rFonts w:ascii="Cambria Math" w:eastAsia="Batang" w:hAnsi="Arial" w:cs="Times New Roman"/>
                          <w:color w:val="FF0000"/>
                          <w:sz w:val="18"/>
                          <w:szCs w:val="20"/>
                          <w:u w:val="single"/>
                          <w:lang w:val="en-GB" w:eastAsia="en-GB"/>
                        </w:rPr>
                        <m:t>15 [</m:t>
                      </m:r>
                      <m:r>
                        <m:rPr>
                          <m:nor/>
                        </m:rPr>
                        <w:rPr>
                          <w:rFonts w:ascii="Cambria Math" w:eastAsia="Batang" w:hAnsi="Arial" w:cs="Times New Roman"/>
                          <w:b/>
                          <w:color w:val="FF0000"/>
                          <w:sz w:val="18"/>
                          <w:szCs w:val="20"/>
                          <w:u w:val="single"/>
                          <w:lang w:val="en-GB" w:eastAsia="en-GB"/>
                        </w:rPr>
                        <m:t>kHz</m:t>
                      </m:r>
                      <m:r>
                        <m:rPr>
                          <m:sty m:val="b"/>
                        </m:rPr>
                        <w:rPr>
                          <w:rFonts w:ascii="Cambria Math" w:eastAsia="Batang" w:hAnsi="Arial" w:cs="Times New Roman"/>
                          <w:color w:val="FF0000"/>
                          <w:sz w:val="18"/>
                          <w:szCs w:val="20"/>
                          <w:u w:val="single"/>
                          <w:lang w:val="en-GB" w:eastAsia="en-GB"/>
                        </w:rPr>
                        <m:t>]</m:t>
                      </m:r>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127D7F7D" w14:textId="77777777" w:rsidR="00F321F4" w:rsidRPr="00F321F4" w:rsidRDefault="00F321F4" w:rsidP="00F321F4">
                  <w:pPr>
                    <w:keepNext/>
                    <w:keepLines/>
                    <w:spacing w:after="0" w:line="240" w:lineRule="auto"/>
                    <w:jc w:val="center"/>
                    <w:rPr>
                      <w:rFonts w:ascii="Arial" w:eastAsia="SimSun" w:hAnsi="Arial" w:cs="Arial"/>
                      <w:b/>
                      <w:color w:val="FF0000"/>
                      <w:sz w:val="18"/>
                      <w:u w:val="single"/>
                      <w:lang w:val="en-GB" w:eastAsia="zh-CN"/>
                    </w:rPr>
                  </w:pPr>
                  <w:r w:rsidRPr="00F321F4">
                    <w:rPr>
                      <w:rFonts w:ascii="Arial" w:eastAsia="Calibri" w:hAnsi="Arial" w:cs="Arial"/>
                      <w:b/>
                      <w:i/>
                      <w:color w:val="FF0000"/>
                      <w:sz w:val="18"/>
                      <w:u w:val="single"/>
                      <w:lang w:eastAsia="zh-CN"/>
                    </w:rPr>
                    <w:t>Y</w:t>
                  </w:r>
                  <w:r w:rsidRPr="00F321F4">
                    <w:rPr>
                      <w:rFonts w:ascii="Arial" w:eastAsia="Calibri" w:hAnsi="Arial" w:cs="Arial"/>
                      <w:b/>
                      <w:color w:val="FF0000"/>
                      <w:sz w:val="18"/>
                      <w:u w:val="single"/>
                      <w:lang w:eastAsia="zh-CN"/>
                    </w:rPr>
                    <w:t xml:space="preserve"> [symbol]</w:t>
                  </w:r>
                </w:p>
              </w:tc>
            </w:tr>
            <w:tr w:rsidR="00F321F4" w:rsidRPr="00F321F4" w14:paraId="39D87CAC"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hideMark/>
                </w:tcPr>
                <w:p w14:paraId="0A92F627" w14:textId="1DB0216E" w:rsidR="00F321F4" w:rsidRPr="00F321F4" w:rsidRDefault="00F321F4" w:rsidP="00F321F4">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5</w:t>
                  </w:r>
                </w:p>
              </w:tc>
              <w:tc>
                <w:tcPr>
                  <w:tcW w:w="1843" w:type="dxa"/>
                  <w:tcBorders>
                    <w:top w:val="single" w:sz="4" w:space="0" w:color="auto"/>
                    <w:left w:val="single" w:sz="4" w:space="0" w:color="auto"/>
                    <w:bottom w:val="single" w:sz="4" w:space="0" w:color="auto"/>
                    <w:right w:val="single" w:sz="4" w:space="0" w:color="auto"/>
                  </w:tcBorders>
                  <w:hideMark/>
                </w:tcPr>
                <w:p w14:paraId="42F9E140" w14:textId="463A752C" w:rsidR="00F321F4" w:rsidRPr="00F321F4" w:rsidRDefault="00F321F4" w:rsidP="00F321F4">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480</w:t>
                  </w:r>
                </w:p>
              </w:tc>
              <w:tc>
                <w:tcPr>
                  <w:tcW w:w="1843" w:type="dxa"/>
                  <w:tcBorders>
                    <w:top w:val="single" w:sz="4" w:space="0" w:color="auto"/>
                    <w:left w:val="single" w:sz="4" w:space="0" w:color="auto"/>
                    <w:bottom w:val="single" w:sz="4" w:space="0" w:color="auto"/>
                    <w:right w:val="single" w:sz="4" w:space="0" w:color="auto"/>
                  </w:tcBorders>
                  <w:hideMark/>
                </w:tcPr>
                <w:p w14:paraId="07433F1A" w14:textId="2D188867" w:rsidR="00F321F4" w:rsidRPr="00F321F4" w:rsidRDefault="00F321F4" w:rsidP="00F321F4">
                  <w:pPr>
                    <w:keepNext/>
                    <w:keepLines/>
                    <w:spacing w:after="0" w:line="240" w:lineRule="auto"/>
                    <w:jc w:val="center"/>
                    <w:rPr>
                      <w:rFonts w:ascii="Arial" w:eastAsia="SimSun" w:hAnsi="Arial" w:cs="Arial"/>
                      <w:color w:val="FF0000"/>
                      <w:sz w:val="18"/>
                      <w:u w:val="single"/>
                      <w:lang w:val="en-GB" w:eastAsia="zh-CN"/>
                    </w:rPr>
                  </w:pPr>
                  <w:r w:rsidRPr="00F321F4">
                    <w:rPr>
                      <w:rFonts w:ascii="Arial" w:eastAsia="Calibri" w:hAnsi="Arial" w:cs="Arial"/>
                      <w:color w:val="FF0000"/>
                      <w:sz w:val="18"/>
                      <w:u w:val="single"/>
                      <w:lang w:eastAsia="zh-CN"/>
                    </w:rPr>
                    <w:t>2</w:t>
                  </w:r>
                </w:p>
              </w:tc>
            </w:tr>
            <w:tr w:rsidR="00F321F4" w:rsidRPr="00F321F4" w14:paraId="49B5D836"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hideMark/>
                </w:tcPr>
                <w:p w14:paraId="41339D1D" w14:textId="42EDB89D" w:rsidR="00F321F4" w:rsidRPr="00F321F4" w:rsidRDefault="00F321F4" w:rsidP="00F321F4">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741F3813" w14:textId="79633CC8" w:rsidR="00F321F4" w:rsidRPr="00F321F4" w:rsidRDefault="00F321F4" w:rsidP="00F321F4">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960</w:t>
                  </w:r>
                </w:p>
              </w:tc>
              <w:tc>
                <w:tcPr>
                  <w:tcW w:w="1843" w:type="dxa"/>
                  <w:tcBorders>
                    <w:top w:val="single" w:sz="4" w:space="0" w:color="auto"/>
                    <w:left w:val="single" w:sz="4" w:space="0" w:color="auto"/>
                    <w:bottom w:val="single" w:sz="4" w:space="0" w:color="auto"/>
                    <w:right w:val="single" w:sz="4" w:space="0" w:color="auto"/>
                  </w:tcBorders>
                  <w:hideMark/>
                </w:tcPr>
                <w:p w14:paraId="6CB7293C" w14:textId="1311489C" w:rsidR="00F321F4" w:rsidRPr="00F321F4" w:rsidRDefault="00F321F4" w:rsidP="00F321F4">
                  <w:pPr>
                    <w:keepNext/>
                    <w:keepLines/>
                    <w:spacing w:after="0" w:line="240" w:lineRule="auto"/>
                    <w:jc w:val="center"/>
                    <w:rPr>
                      <w:rFonts w:ascii="Arial" w:eastAsia="SimSun" w:hAnsi="Arial" w:cs="Arial"/>
                      <w:color w:val="FF0000"/>
                      <w:sz w:val="18"/>
                      <w:u w:val="single"/>
                      <w:lang w:eastAsia="zh-CN"/>
                    </w:rPr>
                  </w:pPr>
                  <w:r w:rsidRPr="00F321F4">
                    <w:rPr>
                      <w:rFonts w:ascii="Arial" w:eastAsia="SimSun" w:hAnsi="Arial" w:cs="Arial"/>
                      <w:color w:val="FF0000"/>
                      <w:sz w:val="18"/>
                      <w:u w:val="single"/>
                      <w:lang w:eastAsia="zh-CN"/>
                    </w:rPr>
                    <w:t>2</w:t>
                  </w:r>
                </w:p>
              </w:tc>
            </w:tr>
          </w:tbl>
          <w:p w14:paraId="6869FD99" w14:textId="4B292B85" w:rsidR="008453E3" w:rsidRPr="00F321F4" w:rsidRDefault="008453E3" w:rsidP="00C16FC3">
            <w:pPr>
              <w:spacing w:line="276" w:lineRule="auto"/>
              <w:jc w:val="both"/>
              <w:rPr>
                <w:rFonts w:ascii="Arial" w:hAnsi="Arial" w:cs="Arial"/>
                <w:color w:val="FF0000"/>
                <w:u w:val="single"/>
                <w:lang w:val="x-none"/>
              </w:rPr>
            </w:pPr>
          </w:p>
          <w:p w14:paraId="4F364CCA" w14:textId="4221134E" w:rsidR="008453E3" w:rsidRPr="008453E3" w:rsidRDefault="008453E3" w:rsidP="008453E3">
            <w:pPr>
              <w:keepNext/>
              <w:keepLines/>
              <w:spacing w:before="60" w:after="180" w:line="240" w:lineRule="auto"/>
              <w:rPr>
                <w:rFonts w:ascii="Arial" w:eastAsia="SimSun" w:hAnsi="Arial" w:cs="Times New Roman"/>
                <w:b/>
                <w:color w:val="FF0000"/>
                <w:sz w:val="20"/>
                <w:szCs w:val="20"/>
                <w:u w:val="single"/>
                <w:lang w:val="x-none" w:eastAsia="en-US"/>
              </w:rPr>
            </w:pPr>
            <w:r w:rsidRPr="008453E3">
              <w:rPr>
                <w:rFonts w:ascii="Arial" w:eastAsia="SimSun" w:hAnsi="Arial" w:cs="Times New Roman"/>
                <w:b/>
                <w:color w:val="FF0000"/>
                <w:sz w:val="20"/>
                <w:szCs w:val="20"/>
                <w:u w:val="single"/>
                <w:lang w:val="x-none" w:eastAsia="en-US"/>
              </w:rPr>
              <w:t xml:space="preserve">Table </w:t>
            </w:r>
            <w:r w:rsidRPr="008453E3">
              <w:rPr>
                <w:rFonts w:ascii="Arial" w:eastAsia="SimSun" w:hAnsi="Arial" w:cs="Times New Roman"/>
                <w:b/>
                <w:color w:val="FF0000"/>
                <w:sz w:val="20"/>
                <w:szCs w:val="20"/>
                <w:u w:val="single"/>
                <w:lang w:val="x-none" w:eastAsia="zh-CN"/>
              </w:rPr>
              <w:t>6</w:t>
            </w:r>
            <w:r w:rsidRPr="008453E3">
              <w:rPr>
                <w:rFonts w:ascii="Arial" w:eastAsia="SimSun" w:hAnsi="Arial" w:cs="Times New Roman"/>
                <w:b/>
                <w:color w:val="FF0000"/>
                <w:sz w:val="20"/>
                <w:szCs w:val="20"/>
                <w:u w:val="single"/>
                <w:lang w:val="x-none" w:eastAsia="en-US"/>
              </w:rPr>
              <w:t>.2.1.2-</w:t>
            </w:r>
            <w:r w:rsidR="00F321F4" w:rsidRPr="00F321F4">
              <w:rPr>
                <w:rFonts w:ascii="Arial" w:eastAsia="SimSun" w:hAnsi="Arial" w:cs="Times New Roman"/>
                <w:b/>
                <w:color w:val="FF0000"/>
                <w:sz w:val="20"/>
                <w:szCs w:val="20"/>
                <w:u w:val="single"/>
                <w:lang w:val="x-none" w:eastAsia="en-US"/>
              </w:rPr>
              <w:t>3</w:t>
            </w:r>
            <w:r w:rsidRPr="008453E3">
              <w:rPr>
                <w:rFonts w:ascii="Arial" w:eastAsia="SimSun" w:hAnsi="Arial" w:cs="Times New Roman"/>
                <w:b/>
                <w:color w:val="FF0000"/>
                <w:sz w:val="20"/>
                <w:szCs w:val="20"/>
                <w:u w:val="single"/>
                <w:lang w:val="x-none" w:eastAsia="en-US"/>
              </w:rPr>
              <w:t>: The minimum guard period between two SRS resources of an SRS resource set for antenna switching</w:t>
            </w:r>
            <w:r w:rsidR="00F321F4" w:rsidRPr="00F321F4">
              <w:rPr>
                <w:rFonts w:ascii="Arial" w:eastAsia="SimSun" w:hAnsi="Arial" w:cs="Times New Roman"/>
                <w:b/>
                <w:color w:val="FF0000"/>
                <w:sz w:val="20"/>
                <w:szCs w:val="20"/>
                <w:u w:val="single"/>
                <w:lang w:val="x-none" w:eastAsia="en-US"/>
              </w:rPr>
              <w:t xml:space="preserve"> 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5</m:t>
              </m:r>
            </m:oMath>
            <w:r w:rsidR="00F321F4" w:rsidRPr="00F321F4">
              <w:rPr>
                <w:rFonts w:ascii="Arial" w:eastAsia="SimSun" w:hAnsi="Arial" w:cs="Times New Roman"/>
                <w:bCs/>
                <w:color w:val="FF0000"/>
                <w:sz w:val="18"/>
                <w:szCs w:val="20"/>
                <w:u w:val="single"/>
                <w:lang w:val="en-GB" w:eastAsia="en-US"/>
              </w:rPr>
              <w:t xml:space="preserve"> </w:t>
            </w:r>
            <w:r w:rsidR="00F321F4" w:rsidRPr="00F321F4">
              <w:rPr>
                <w:rFonts w:ascii="Arial" w:eastAsia="SimSun" w:hAnsi="Arial" w:cs="Times New Roman"/>
                <w:b/>
                <w:color w:val="FF0000"/>
                <w:sz w:val="20"/>
                <w:szCs w:val="20"/>
                <w:u w:val="single"/>
                <w:lang w:val="x-none" w:eastAsia="en-US"/>
              </w:rPr>
              <w:t>and</w:t>
            </w:r>
            <w:r w:rsidR="00F321F4"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6</m:t>
              </m:r>
            </m:oMath>
            <w:r w:rsidR="00F321F4" w:rsidRPr="00F321F4">
              <w:rPr>
                <w:rFonts w:ascii="Arial" w:eastAsia="SimSun" w:hAnsi="Arial" w:cs="Times New Roman"/>
                <w:bCs/>
                <w:color w:val="FF0000"/>
                <w:sz w:val="20"/>
                <w:u w:val="single"/>
                <w:lang w:val="en-GB" w:eastAsia="en-US"/>
              </w:rPr>
              <w:t xml:space="preserve"> </w:t>
            </w:r>
            <w:r w:rsidR="00F321F4" w:rsidRPr="00F321F4">
              <w:rPr>
                <w:rFonts w:ascii="Arial" w:eastAsia="SimSun" w:hAnsi="Arial" w:cs="Times New Roman"/>
                <w:b/>
                <w:color w:val="FF0000"/>
                <w:sz w:val="20"/>
                <w:u w:val="single"/>
                <w:lang w:val="en-GB" w:eastAsia="en-US"/>
              </w:rPr>
              <w:t>for SRS antenna switching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321F4" w:rsidRPr="00F321F4" w14:paraId="0F6D2FF7" w14:textId="77777777" w:rsidTr="00A12C0E">
              <w:trPr>
                <w:jc w:val="center"/>
              </w:trPr>
              <w:tc>
                <w:tcPr>
                  <w:tcW w:w="1129" w:type="dxa"/>
                  <w:vAlign w:val="center"/>
                </w:tcPr>
                <w:p w14:paraId="00A8A86D" w14:textId="4F2355E8" w:rsidR="008453E3" w:rsidRPr="008453E3" w:rsidRDefault="00F321F4" w:rsidP="00F321F4">
                  <w:pPr>
                    <w:keepNext/>
                    <w:keepLines/>
                    <w:spacing w:after="0" w:line="240" w:lineRule="auto"/>
                    <w:jc w:val="center"/>
                    <w:rPr>
                      <w:rFonts w:ascii="Arial" w:eastAsia="Batang" w:hAnsi="Arial" w:cs="Times New Roman"/>
                      <w:b/>
                      <w:color w:val="FF0000"/>
                      <w:sz w:val="18"/>
                      <w:szCs w:val="20"/>
                      <w:u w:val="single"/>
                      <w:lang w:val="en-GB" w:eastAsia="en-US"/>
                    </w:rPr>
                  </w:pPr>
                  <m:oMathPara>
                    <m:oMath>
                      <m:r>
                        <m:rPr>
                          <m:sty m:val="bi"/>
                        </m:rPr>
                        <w:rPr>
                          <w:rFonts w:ascii="Cambria Math" w:eastAsia="Batang" w:hAnsi="Arial" w:cs="Times New Roman"/>
                          <w:color w:val="FF0000"/>
                          <w:sz w:val="24"/>
                          <w:szCs w:val="28"/>
                          <w:u w:val="single"/>
                          <w:lang w:val="en-GB" w:eastAsia="en-US"/>
                        </w:rPr>
                        <m:t>μ</m:t>
                      </m:r>
                    </m:oMath>
                  </m:oMathPara>
                </w:p>
              </w:tc>
              <w:tc>
                <w:tcPr>
                  <w:tcW w:w="1843" w:type="dxa"/>
                  <w:vAlign w:val="center"/>
                </w:tcPr>
                <w:p w14:paraId="61521771" w14:textId="3B17B127" w:rsidR="008453E3" w:rsidRPr="008453E3" w:rsidRDefault="00F321F4" w:rsidP="00F321F4">
                  <w:pPr>
                    <w:keepNext/>
                    <w:keepLines/>
                    <w:spacing w:after="0" w:line="240" w:lineRule="auto"/>
                    <w:jc w:val="center"/>
                    <w:rPr>
                      <w:rFonts w:ascii="Arial" w:eastAsia="Batang" w:hAnsi="Arial" w:cs="Times New Roman"/>
                      <w:b/>
                      <w:color w:val="FF0000"/>
                      <w:sz w:val="18"/>
                      <w:szCs w:val="20"/>
                      <w:u w:val="single"/>
                      <w:lang w:val="en-GB" w:eastAsia="en-US"/>
                    </w:rPr>
                  </w:pPr>
                  <m:oMathPara>
                    <m:oMath>
                      <m:r>
                        <m:rPr>
                          <m:sty m:val="bi"/>
                        </m:rPr>
                        <w:rPr>
                          <w:rFonts w:ascii="Cambria Math" w:eastAsia="Batang" w:hAnsi="Arial" w:cs="Times New Roman"/>
                          <w:color w:val="FF0000"/>
                          <w:sz w:val="18"/>
                          <w:szCs w:val="20"/>
                          <w:u w:val="single"/>
                          <w:lang w:val="en-GB" w:eastAsia="en-US"/>
                        </w:rPr>
                        <m:t>Δf=</m:t>
                      </m:r>
                      <m:sSup>
                        <m:sSupPr>
                          <m:ctrlPr>
                            <w:rPr>
                              <w:rFonts w:ascii="Cambria Math" w:eastAsia="Batang" w:hAnsi="Arial" w:cs="Times New Roman"/>
                              <w:b/>
                              <w:i/>
                              <w:color w:val="FF0000"/>
                              <w:sz w:val="18"/>
                              <w:szCs w:val="20"/>
                              <w:u w:val="single"/>
                              <w:lang w:val="en-GB" w:eastAsia="en-US"/>
                            </w:rPr>
                          </m:ctrlPr>
                        </m:sSupPr>
                        <m:e>
                          <m:r>
                            <m:rPr>
                              <m:sty m:val="bi"/>
                            </m:rPr>
                            <w:rPr>
                              <w:rFonts w:ascii="Cambria Math" w:eastAsia="Batang" w:hAnsi="Arial" w:cs="Times New Roman"/>
                              <w:color w:val="FF0000"/>
                              <w:sz w:val="18"/>
                              <w:szCs w:val="20"/>
                              <w:u w:val="single"/>
                              <w:lang w:val="en-GB" w:eastAsia="en-US"/>
                            </w:rPr>
                            <m:t>2</m:t>
                          </m:r>
                        </m:e>
                        <m:sup>
                          <m:r>
                            <m:rPr>
                              <m:sty m:val="bi"/>
                            </m:rPr>
                            <w:rPr>
                              <w:rFonts w:ascii="Cambria Math" w:eastAsia="Batang" w:hAnsi="Arial" w:cs="Times New Roman"/>
                              <w:color w:val="FF0000"/>
                              <w:sz w:val="18"/>
                              <w:szCs w:val="20"/>
                              <w:u w:val="single"/>
                              <w:lang w:val="en-GB" w:eastAsia="en-US"/>
                            </w:rPr>
                            <m:t>μ</m:t>
                          </m:r>
                        </m:sup>
                      </m:sSup>
                      <m:r>
                        <m:rPr>
                          <m:sty m:val="bi"/>
                        </m:rPr>
                        <w:rPr>
                          <w:rFonts w:ascii="Cambria Math" w:eastAsia="Batang" w:hAnsi="Cambria Math" w:cs="Cambria Math"/>
                          <w:color w:val="FF0000"/>
                          <w:sz w:val="18"/>
                          <w:szCs w:val="20"/>
                          <w:u w:val="single"/>
                          <w:lang w:val="en-GB" w:eastAsia="en-US"/>
                        </w:rPr>
                        <m:t>⋅</m:t>
                      </m:r>
                      <m:r>
                        <m:rPr>
                          <m:sty m:val="bi"/>
                        </m:rPr>
                        <w:rPr>
                          <w:rFonts w:ascii="Cambria Math" w:eastAsia="Batang" w:hAnsi="Arial" w:cs="Times New Roman"/>
                          <w:color w:val="FF0000"/>
                          <w:sz w:val="18"/>
                          <w:szCs w:val="20"/>
                          <w:u w:val="single"/>
                          <w:lang w:val="en-GB" w:eastAsia="en-US"/>
                        </w:rPr>
                        <m:t>15 [</m:t>
                      </m:r>
                      <m:r>
                        <m:rPr>
                          <m:nor/>
                        </m:rPr>
                        <w:rPr>
                          <w:rFonts w:ascii="Cambria Math" w:eastAsia="Batang" w:hAnsi="Arial" w:cs="Times New Roman"/>
                          <w:b/>
                          <w:color w:val="FF0000"/>
                          <w:sz w:val="18"/>
                          <w:szCs w:val="20"/>
                          <w:u w:val="single"/>
                          <w:lang w:val="en-GB" w:eastAsia="en-US"/>
                        </w:rPr>
                        <m:t>kHz</m:t>
                      </m:r>
                      <m:r>
                        <m:rPr>
                          <m:sty m:val="b"/>
                        </m:rPr>
                        <w:rPr>
                          <w:rFonts w:ascii="Cambria Math" w:eastAsia="Batang" w:hAnsi="Arial" w:cs="Times New Roman"/>
                          <w:color w:val="FF0000"/>
                          <w:sz w:val="18"/>
                          <w:szCs w:val="20"/>
                          <w:u w:val="single"/>
                          <w:lang w:val="en-GB" w:eastAsia="en-US"/>
                        </w:rPr>
                        <m:t>]</m:t>
                      </m:r>
                    </m:oMath>
                  </m:oMathPara>
                </w:p>
              </w:tc>
              <w:tc>
                <w:tcPr>
                  <w:tcW w:w="1843" w:type="dxa"/>
                  <w:vAlign w:val="center"/>
                </w:tcPr>
                <w:p w14:paraId="255A2C96" w14:textId="77777777" w:rsidR="008453E3" w:rsidRPr="008453E3" w:rsidRDefault="008453E3" w:rsidP="008453E3">
                  <w:pPr>
                    <w:keepNext/>
                    <w:keepLines/>
                    <w:spacing w:after="0" w:line="240" w:lineRule="auto"/>
                    <w:jc w:val="center"/>
                    <w:rPr>
                      <w:rFonts w:ascii="Arial" w:eastAsia="SimSun" w:hAnsi="Arial" w:cs="Times New Roman"/>
                      <w:b/>
                      <w:color w:val="FF0000"/>
                      <w:sz w:val="18"/>
                      <w:szCs w:val="20"/>
                      <w:u w:val="single"/>
                      <w:lang w:val="en-GB" w:eastAsia="zh-CN"/>
                    </w:rPr>
                  </w:pPr>
                  <w:r w:rsidRPr="008453E3">
                    <w:rPr>
                      <w:rFonts w:ascii="Arial" w:eastAsia="SimSun" w:hAnsi="Arial" w:cs="Times New Roman" w:hint="eastAsia"/>
                      <w:b/>
                      <w:i/>
                      <w:color w:val="FF0000"/>
                      <w:sz w:val="18"/>
                      <w:szCs w:val="20"/>
                      <w:u w:val="single"/>
                      <w:lang w:eastAsia="zh-CN"/>
                    </w:rPr>
                    <w:t>Y</w:t>
                  </w:r>
                  <w:r w:rsidRPr="008453E3">
                    <w:rPr>
                      <w:rFonts w:ascii="Arial" w:eastAsia="SimSun" w:hAnsi="Arial" w:cs="Times New Roman"/>
                      <w:b/>
                      <w:color w:val="FF0000"/>
                      <w:sz w:val="18"/>
                      <w:szCs w:val="20"/>
                      <w:u w:val="single"/>
                      <w:lang w:eastAsia="zh-CN"/>
                    </w:rPr>
                    <w:t xml:space="preserve"> [</w:t>
                  </w:r>
                  <w:r w:rsidRPr="008453E3">
                    <w:rPr>
                      <w:rFonts w:ascii="Arial" w:eastAsia="SimSun" w:hAnsi="Arial" w:cs="Times New Roman" w:hint="eastAsia"/>
                      <w:b/>
                      <w:color w:val="FF0000"/>
                      <w:sz w:val="18"/>
                      <w:szCs w:val="20"/>
                      <w:u w:val="single"/>
                      <w:lang w:eastAsia="zh-CN"/>
                    </w:rPr>
                    <w:t>symbol]</w:t>
                  </w:r>
                </w:p>
              </w:tc>
            </w:tr>
            <w:tr w:rsidR="00F321F4" w:rsidRPr="00F321F4" w14:paraId="319C878F" w14:textId="77777777" w:rsidTr="00A12C0E">
              <w:trPr>
                <w:jc w:val="center"/>
              </w:trPr>
              <w:tc>
                <w:tcPr>
                  <w:tcW w:w="1129" w:type="dxa"/>
                </w:tcPr>
                <w:p w14:paraId="6AD5D66B" w14:textId="22F292D9" w:rsidR="008453E3" w:rsidRPr="008453E3" w:rsidRDefault="00F321F4" w:rsidP="008453E3">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lastRenderedPageBreak/>
                    <w:t>5</w:t>
                  </w:r>
                </w:p>
              </w:tc>
              <w:tc>
                <w:tcPr>
                  <w:tcW w:w="1843" w:type="dxa"/>
                </w:tcPr>
                <w:p w14:paraId="288FAFD9" w14:textId="08B9C39C" w:rsidR="008453E3" w:rsidRPr="008453E3" w:rsidRDefault="00F321F4" w:rsidP="008453E3">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480</w:t>
                  </w:r>
                </w:p>
              </w:tc>
              <w:tc>
                <w:tcPr>
                  <w:tcW w:w="1843" w:type="dxa"/>
                </w:tcPr>
                <w:p w14:paraId="2B59DDBE" w14:textId="43B17D0E" w:rsidR="008453E3" w:rsidRPr="008453E3" w:rsidRDefault="00F321F4" w:rsidP="008453E3">
                  <w:pPr>
                    <w:keepNext/>
                    <w:keepLines/>
                    <w:spacing w:after="0" w:line="240" w:lineRule="auto"/>
                    <w:jc w:val="center"/>
                    <w:rPr>
                      <w:rFonts w:ascii="Arial" w:eastAsia="SimSun" w:hAnsi="Arial" w:cs="Times New Roman"/>
                      <w:color w:val="FF0000"/>
                      <w:sz w:val="18"/>
                      <w:szCs w:val="20"/>
                      <w:u w:val="single"/>
                      <w:lang w:val="en-GB" w:eastAsia="zh-CN"/>
                    </w:rPr>
                  </w:pPr>
                  <w:r w:rsidRPr="00F321F4">
                    <w:rPr>
                      <w:rFonts w:ascii="Arial" w:eastAsia="SimSun" w:hAnsi="Arial" w:cs="Times New Roman"/>
                      <w:color w:val="FF0000"/>
                      <w:sz w:val="18"/>
                      <w:szCs w:val="20"/>
                      <w:u w:val="single"/>
                      <w:lang w:eastAsia="zh-CN"/>
                    </w:rPr>
                    <w:t>8</w:t>
                  </w:r>
                </w:p>
              </w:tc>
            </w:tr>
            <w:tr w:rsidR="00F321F4" w:rsidRPr="00F321F4" w14:paraId="41C17C20" w14:textId="77777777" w:rsidTr="00A12C0E">
              <w:trPr>
                <w:jc w:val="center"/>
              </w:trPr>
              <w:tc>
                <w:tcPr>
                  <w:tcW w:w="1129" w:type="dxa"/>
                </w:tcPr>
                <w:p w14:paraId="5D094201" w14:textId="2A6CE4D0" w:rsidR="008453E3" w:rsidRPr="008453E3" w:rsidRDefault="00F321F4" w:rsidP="008453E3">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6</w:t>
                  </w:r>
                </w:p>
              </w:tc>
              <w:tc>
                <w:tcPr>
                  <w:tcW w:w="1843" w:type="dxa"/>
                </w:tcPr>
                <w:p w14:paraId="4735FE06" w14:textId="7D0ACF8B" w:rsidR="008453E3" w:rsidRPr="008453E3" w:rsidRDefault="00F321F4" w:rsidP="008453E3">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960</w:t>
                  </w:r>
                </w:p>
              </w:tc>
              <w:tc>
                <w:tcPr>
                  <w:tcW w:w="1843" w:type="dxa"/>
                </w:tcPr>
                <w:p w14:paraId="7D5F07F7" w14:textId="048B5DFB" w:rsidR="008453E3" w:rsidRPr="008453E3" w:rsidRDefault="00F321F4" w:rsidP="008453E3">
                  <w:pPr>
                    <w:keepNext/>
                    <w:keepLines/>
                    <w:spacing w:after="0" w:line="240" w:lineRule="auto"/>
                    <w:jc w:val="center"/>
                    <w:rPr>
                      <w:rFonts w:ascii="Arial" w:eastAsia="SimSun" w:hAnsi="Arial" w:cs="Times New Roman"/>
                      <w:color w:val="FF0000"/>
                      <w:sz w:val="18"/>
                      <w:szCs w:val="20"/>
                      <w:u w:val="single"/>
                      <w:lang w:eastAsia="zh-CN"/>
                    </w:rPr>
                  </w:pPr>
                  <w:r w:rsidRPr="00F321F4">
                    <w:rPr>
                      <w:rFonts w:ascii="Arial" w:eastAsia="SimSun" w:hAnsi="Arial" w:cs="Times New Roman"/>
                      <w:color w:val="FF0000"/>
                      <w:sz w:val="18"/>
                      <w:szCs w:val="20"/>
                      <w:u w:val="single"/>
                      <w:lang w:eastAsia="zh-CN"/>
                    </w:rPr>
                    <w:t>16</w:t>
                  </w:r>
                </w:p>
              </w:tc>
            </w:tr>
          </w:tbl>
          <w:p w14:paraId="60A63E08" w14:textId="563C7539" w:rsidR="008453E3" w:rsidRPr="008453E3" w:rsidRDefault="008453E3" w:rsidP="00C16FC3">
            <w:pPr>
              <w:spacing w:line="276" w:lineRule="auto"/>
              <w:jc w:val="both"/>
              <w:rPr>
                <w:rFonts w:ascii="Arial" w:hAnsi="Arial" w:cs="Arial"/>
                <w:lang w:val="x-none"/>
              </w:rPr>
            </w:pPr>
          </w:p>
        </w:tc>
      </w:tr>
    </w:tbl>
    <w:p w14:paraId="1E78BBED" w14:textId="77777777" w:rsidR="008453E3" w:rsidRPr="00E66B36" w:rsidRDefault="008453E3" w:rsidP="00C16FC3">
      <w:pPr>
        <w:spacing w:line="276" w:lineRule="auto"/>
        <w:jc w:val="both"/>
        <w:rPr>
          <w:rFonts w:ascii="Arial" w:hAnsi="Arial" w:cs="Arial"/>
        </w:rPr>
      </w:pPr>
    </w:p>
    <w:p w14:paraId="38B19AA2" w14:textId="77777777" w:rsidR="00FD2EF2" w:rsidRDefault="00F8177C" w:rsidP="00F8177C">
      <w:pPr>
        <w:pStyle w:val="Heading3"/>
      </w:pPr>
      <w:r>
        <w:t>Introduction of beam switching gap</w:t>
      </w:r>
    </w:p>
    <w:p w14:paraId="76647958" w14:textId="1334EEC4" w:rsidR="00F8177C" w:rsidRDefault="00CA398E" w:rsidP="00F8177C">
      <w:pPr>
        <w:spacing w:line="276" w:lineRule="auto"/>
        <w:jc w:val="both"/>
        <w:rPr>
          <w:rFonts w:ascii="Arial" w:hAnsi="Arial" w:cs="Arial"/>
        </w:rPr>
      </w:pPr>
      <w:r>
        <w:rPr>
          <w:rFonts w:ascii="Arial" w:hAnsi="Arial" w:cs="Arial"/>
        </w:rPr>
        <w:t>During the email discussion i</w:t>
      </w:r>
      <w:r w:rsidRPr="00EF6469">
        <w:rPr>
          <w:rFonts w:ascii="Arial" w:hAnsi="Arial" w:cs="Arial"/>
        </w:rPr>
        <w:t>n RAN1#107-e [</w:t>
      </w:r>
      <w:r>
        <w:rPr>
          <w:rFonts w:ascii="Arial" w:hAnsi="Arial" w:cs="Arial"/>
        </w:rPr>
        <w:t>5</w:t>
      </w:r>
      <w:r w:rsidRPr="00EF6469">
        <w:rPr>
          <w:rFonts w:ascii="Arial" w:hAnsi="Arial" w:cs="Arial"/>
        </w:rPr>
        <w:t>]</w:t>
      </w:r>
      <w:r>
        <w:rPr>
          <w:rFonts w:ascii="Arial" w:hAnsi="Arial" w:cs="Arial"/>
        </w:rPr>
        <w:t xml:space="preserve"> and RAN1#107bis-e [6]</w:t>
      </w:r>
      <w:r w:rsidRPr="00EF6469">
        <w:rPr>
          <w:rFonts w:ascii="Arial" w:hAnsi="Arial" w:cs="Arial"/>
        </w:rPr>
        <w:t>,</w:t>
      </w:r>
      <w:r w:rsidR="00F8177C">
        <w:rPr>
          <w:rFonts w:ascii="Arial" w:hAnsi="Arial" w:cs="Arial"/>
          <w:lang w:val="en-GB"/>
        </w:rPr>
        <w:t xml:space="preserve"> w</w:t>
      </w:r>
      <w:r w:rsidR="00F8177C" w:rsidRPr="004F58E8">
        <w:rPr>
          <w:rFonts w:ascii="Arial" w:hAnsi="Arial" w:cs="Arial"/>
        </w:rPr>
        <w:t>hether to support UE capability signaling for Rx and Tx beam switching time with/without scheduling restriction</w:t>
      </w:r>
      <w:r w:rsidR="00F8177C">
        <w:rPr>
          <w:rFonts w:ascii="Arial" w:hAnsi="Arial" w:cs="Arial"/>
        </w:rPr>
        <w:t xml:space="preserve"> (i.e., beam switching gap) was discussed</w:t>
      </w:r>
      <w:r>
        <w:rPr>
          <w:rFonts w:ascii="Arial" w:hAnsi="Arial" w:cs="Arial"/>
        </w:rPr>
        <w:t>. T</w:t>
      </w:r>
      <w:r w:rsidR="00F8177C">
        <w:rPr>
          <w:rFonts w:ascii="Arial" w:hAnsi="Arial" w:cs="Arial"/>
        </w:rPr>
        <w:t>he decision was to hold the discussion until RAN4 feedback</w:t>
      </w:r>
      <w:r>
        <w:rPr>
          <w:rFonts w:ascii="Arial" w:hAnsi="Arial" w:cs="Arial"/>
        </w:rPr>
        <w:t xml:space="preserve"> on UE beam switching gap</w:t>
      </w:r>
      <w:r w:rsidR="00F8177C" w:rsidRPr="004F58E8">
        <w:rPr>
          <w:rFonts w:ascii="Arial" w:hAnsi="Arial" w:cs="Arial"/>
        </w:rPr>
        <w:t xml:space="preserve">. </w:t>
      </w:r>
      <w:r w:rsidR="00F8177C">
        <w:rPr>
          <w:rFonts w:ascii="Arial" w:hAnsi="Arial" w:cs="Arial"/>
        </w:rPr>
        <w:t>According to the discussion, the following aspects should be further discussed for the UE capability signaling:</w:t>
      </w:r>
    </w:p>
    <w:p w14:paraId="0790130B" w14:textId="77777777" w:rsidR="00F8177C" w:rsidRPr="00457A46" w:rsidRDefault="00F8177C" w:rsidP="00F8177C">
      <w:pPr>
        <w:pStyle w:val="ListParagraph"/>
        <w:numPr>
          <w:ilvl w:val="0"/>
          <w:numId w:val="42"/>
        </w:numPr>
        <w:spacing w:line="276" w:lineRule="auto"/>
        <w:jc w:val="both"/>
        <w:rPr>
          <w:rFonts w:ascii="Arial" w:hAnsi="Arial" w:cs="Arial"/>
        </w:rPr>
      </w:pPr>
      <w:r>
        <w:rPr>
          <w:rFonts w:ascii="Arial" w:hAnsi="Arial" w:cs="Arial"/>
        </w:rPr>
        <w:t>How to define the UE capability signaling (e.g., per UE, per link (DL or UL), per signal/channel or etc.)</w:t>
      </w:r>
    </w:p>
    <w:p w14:paraId="3D373A07" w14:textId="77777777" w:rsidR="00F8177C" w:rsidRDefault="00F8177C" w:rsidP="00F8177C">
      <w:pPr>
        <w:pStyle w:val="ListParagraph"/>
        <w:numPr>
          <w:ilvl w:val="0"/>
          <w:numId w:val="42"/>
        </w:numPr>
        <w:spacing w:line="276" w:lineRule="auto"/>
        <w:jc w:val="both"/>
        <w:rPr>
          <w:rFonts w:ascii="Arial" w:hAnsi="Arial" w:cs="Arial"/>
        </w:rPr>
      </w:pPr>
      <w:r>
        <w:rPr>
          <w:rFonts w:ascii="Arial" w:hAnsi="Arial" w:cs="Arial"/>
        </w:rPr>
        <w:t>Granularity of beam switching gaps (e.g., ns or symbols)</w:t>
      </w:r>
    </w:p>
    <w:p w14:paraId="0AB9FEC1" w14:textId="77777777" w:rsidR="00F8177C" w:rsidRDefault="00F8177C" w:rsidP="00F8177C">
      <w:pPr>
        <w:pStyle w:val="ListParagraph"/>
        <w:numPr>
          <w:ilvl w:val="0"/>
          <w:numId w:val="42"/>
        </w:numPr>
        <w:spacing w:line="276" w:lineRule="auto"/>
        <w:jc w:val="both"/>
        <w:rPr>
          <w:rFonts w:ascii="Arial" w:hAnsi="Arial" w:cs="Arial"/>
        </w:rPr>
      </w:pPr>
      <w:r>
        <w:rPr>
          <w:rFonts w:ascii="Arial" w:hAnsi="Arial" w:cs="Arial"/>
        </w:rPr>
        <w:t>Values of beam switching gaps (e.g., 60 ns for 960 kHz and 120 ns for 480 kHz)</w:t>
      </w:r>
    </w:p>
    <w:p w14:paraId="1C6EEE48" w14:textId="77777777" w:rsidR="00F8177C" w:rsidRDefault="00F8177C" w:rsidP="00F8177C">
      <w:pPr>
        <w:spacing w:line="276" w:lineRule="auto"/>
        <w:jc w:val="both"/>
        <w:rPr>
          <w:rFonts w:ascii="Arial" w:hAnsi="Arial" w:cs="Arial"/>
        </w:rPr>
      </w:pPr>
      <w:r>
        <w:rPr>
          <w:rFonts w:ascii="Arial" w:hAnsi="Arial" w:cs="Arial"/>
        </w:rPr>
        <w:t>In addition, following aspects should be further discussed for the scheduling restriction:</w:t>
      </w:r>
    </w:p>
    <w:p w14:paraId="66B81486" w14:textId="77777777" w:rsidR="00F8177C" w:rsidRPr="004F58E8" w:rsidRDefault="00F8177C" w:rsidP="00F8177C">
      <w:pPr>
        <w:pStyle w:val="ListParagraph"/>
        <w:numPr>
          <w:ilvl w:val="0"/>
          <w:numId w:val="41"/>
        </w:numPr>
        <w:spacing w:line="276" w:lineRule="auto"/>
        <w:jc w:val="both"/>
        <w:rPr>
          <w:rFonts w:ascii="Arial" w:hAnsi="Arial" w:cs="Arial"/>
        </w:rPr>
      </w:pPr>
      <w:r>
        <w:rPr>
          <w:rFonts w:ascii="Arial" w:hAnsi="Arial" w:cs="Arial"/>
        </w:rPr>
        <w:t>Types of DL signals/channels to be supported.</w:t>
      </w:r>
    </w:p>
    <w:p w14:paraId="3EF846C0" w14:textId="77777777" w:rsidR="00F8177C" w:rsidRDefault="00F8177C" w:rsidP="00F8177C">
      <w:pPr>
        <w:pStyle w:val="ListParagraph"/>
        <w:numPr>
          <w:ilvl w:val="0"/>
          <w:numId w:val="41"/>
        </w:numPr>
        <w:spacing w:line="276" w:lineRule="auto"/>
        <w:jc w:val="both"/>
        <w:rPr>
          <w:rFonts w:ascii="Arial" w:hAnsi="Arial" w:cs="Arial"/>
        </w:rPr>
      </w:pPr>
      <w:r>
        <w:rPr>
          <w:rFonts w:ascii="Arial" w:hAnsi="Arial" w:cs="Arial"/>
        </w:rPr>
        <w:t>Types of UL signals/channels to be supported.</w:t>
      </w:r>
    </w:p>
    <w:p w14:paraId="55BF0712" w14:textId="77777777" w:rsidR="00F8177C" w:rsidRDefault="00F8177C" w:rsidP="00F8177C">
      <w:pPr>
        <w:pStyle w:val="ListParagraph"/>
        <w:numPr>
          <w:ilvl w:val="0"/>
          <w:numId w:val="41"/>
        </w:numPr>
        <w:spacing w:line="276" w:lineRule="auto"/>
        <w:jc w:val="both"/>
        <w:rPr>
          <w:rFonts w:ascii="Arial" w:hAnsi="Arial" w:cs="Arial"/>
        </w:rPr>
      </w:pPr>
      <w:r>
        <w:rPr>
          <w:rFonts w:ascii="Arial" w:hAnsi="Arial" w:cs="Arial"/>
        </w:rPr>
        <w:t>How to support the scheduling restriction between different QCL Type-D/spatial relation info signals/channels.</w:t>
      </w:r>
    </w:p>
    <w:p w14:paraId="1C7F16C8" w14:textId="77777777" w:rsidR="00F8177C" w:rsidRDefault="00F8177C" w:rsidP="00F8177C">
      <w:pPr>
        <w:pStyle w:val="ListParagraph"/>
        <w:numPr>
          <w:ilvl w:val="1"/>
          <w:numId w:val="41"/>
        </w:numPr>
        <w:spacing w:line="276" w:lineRule="auto"/>
        <w:jc w:val="both"/>
        <w:rPr>
          <w:rFonts w:ascii="Arial" w:hAnsi="Arial" w:cs="Arial"/>
        </w:rPr>
      </w:pPr>
      <w:r>
        <w:rPr>
          <w:rFonts w:ascii="Arial" w:hAnsi="Arial" w:cs="Arial"/>
        </w:rPr>
        <w:t>Two signals/channels with different QCL Type-D/spatial relation info assumptions.</w:t>
      </w:r>
    </w:p>
    <w:p w14:paraId="5299B6F2" w14:textId="77777777" w:rsidR="00F8177C" w:rsidRDefault="00F8177C" w:rsidP="00F8177C">
      <w:pPr>
        <w:pStyle w:val="ListParagraph"/>
        <w:numPr>
          <w:ilvl w:val="1"/>
          <w:numId w:val="41"/>
        </w:numPr>
        <w:spacing w:line="276" w:lineRule="auto"/>
        <w:jc w:val="both"/>
        <w:rPr>
          <w:rFonts w:ascii="Arial" w:hAnsi="Arial" w:cs="Arial"/>
        </w:rPr>
      </w:pPr>
      <w:r>
        <w:rPr>
          <w:rFonts w:ascii="Arial" w:hAnsi="Arial" w:cs="Arial"/>
        </w:rPr>
        <w:t>One signal/channel with QCL Type-D/spatial relation info assumption and another signal/channel without QCL Type-D/spatial relation info assumption.</w:t>
      </w:r>
    </w:p>
    <w:p w14:paraId="6E0C35E8" w14:textId="77777777" w:rsidR="00F8177C" w:rsidRDefault="00F8177C" w:rsidP="00F8177C">
      <w:pPr>
        <w:pStyle w:val="ListParagraph"/>
        <w:numPr>
          <w:ilvl w:val="1"/>
          <w:numId w:val="41"/>
        </w:numPr>
        <w:spacing w:line="276" w:lineRule="auto"/>
        <w:jc w:val="both"/>
        <w:rPr>
          <w:rFonts w:ascii="Arial" w:hAnsi="Arial" w:cs="Arial"/>
        </w:rPr>
      </w:pPr>
      <w:r>
        <w:rPr>
          <w:rFonts w:ascii="Arial" w:hAnsi="Arial" w:cs="Arial"/>
        </w:rPr>
        <w:t>Two signals/channels without QCL Type-D/spatial relation info assumptions.</w:t>
      </w:r>
    </w:p>
    <w:p w14:paraId="657CF6DF" w14:textId="77777777" w:rsidR="00F8177C" w:rsidRDefault="00F8177C" w:rsidP="00F8177C">
      <w:pPr>
        <w:pStyle w:val="ListParagraph"/>
        <w:numPr>
          <w:ilvl w:val="1"/>
          <w:numId w:val="41"/>
        </w:numPr>
        <w:spacing w:line="276" w:lineRule="auto"/>
        <w:jc w:val="both"/>
        <w:rPr>
          <w:rFonts w:ascii="Arial" w:hAnsi="Arial" w:cs="Arial"/>
        </w:rPr>
      </w:pPr>
      <w:r>
        <w:rPr>
          <w:rFonts w:ascii="Arial" w:hAnsi="Arial" w:cs="Arial"/>
        </w:rPr>
        <w:t>Two signals/channels with same QCL Type-D/spatial relation info (e.g., for beam switching)</w:t>
      </w:r>
    </w:p>
    <w:p w14:paraId="0617B0F1" w14:textId="77777777" w:rsidR="00F8177C" w:rsidRPr="00457A46" w:rsidRDefault="00F8177C" w:rsidP="00F8177C">
      <w:pPr>
        <w:pStyle w:val="ListParagraph"/>
        <w:numPr>
          <w:ilvl w:val="0"/>
          <w:numId w:val="41"/>
        </w:numPr>
        <w:spacing w:line="276" w:lineRule="auto"/>
        <w:jc w:val="both"/>
        <w:rPr>
          <w:rFonts w:ascii="Arial" w:hAnsi="Arial" w:cs="Arial"/>
        </w:rPr>
      </w:pPr>
      <w:r>
        <w:rPr>
          <w:rFonts w:ascii="Arial" w:hAnsi="Arial" w:cs="Arial"/>
        </w:rPr>
        <w:t>Granularity of scheduling restriction (e.g., based on exact amount of beam switching gap (e.g., ns) or symbol level beam switching gap)</w:t>
      </w:r>
    </w:p>
    <w:p w14:paraId="55EBBE8E" w14:textId="2355E65F" w:rsidR="00F8177C" w:rsidRDefault="00F8177C" w:rsidP="00F8177C">
      <w:pPr>
        <w:rPr>
          <w:rFonts w:ascii="Arial" w:hAnsi="Arial" w:cs="Arial"/>
          <w:lang w:eastAsia="zh-CN"/>
        </w:rPr>
      </w:pPr>
      <w:r>
        <w:rPr>
          <w:rFonts w:ascii="Arial" w:hAnsi="Arial" w:cs="Arial"/>
          <w:lang w:eastAsia="zh-CN"/>
        </w:rPr>
        <w:t xml:space="preserve">Given the limited discussion time in the maintenance phase, it is preferred to support a minimized and essential specification support. Having said that, focusing on UE capability signaling design would be an efficient working solution rather than focusing all the possible cases for the scheduling restriction. </w:t>
      </w:r>
    </w:p>
    <w:p w14:paraId="4FFA1F7B" w14:textId="77777777" w:rsidR="00F8177C" w:rsidRDefault="00F8177C" w:rsidP="00F8177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49969FFA" w14:textId="77777777" w:rsidR="00F8177C" w:rsidRDefault="00F8177C" w:rsidP="00F8177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3284220C" w14:textId="77777777" w:rsidR="00F8177C" w:rsidRDefault="00F8177C" w:rsidP="00F8177C">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121AF33D" w14:textId="573B999E" w:rsidR="00F8177C" w:rsidRDefault="00F8177C" w:rsidP="00F8177C">
      <w:pPr>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for Rx and Tx beam switching without any explicit scheduling restriction.</w:t>
      </w:r>
    </w:p>
    <w:p w14:paraId="780EB84E" w14:textId="612D4145" w:rsidR="00CA398E" w:rsidRPr="00CA398E" w:rsidRDefault="00CA398E" w:rsidP="00CA398E">
      <w:pPr>
        <w:pStyle w:val="Heading2"/>
      </w:pPr>
      <w:r>
        <w:t>Channel access mechanism</w:t>
      </w:r>
    </w:p>
    <w:p w14:paraId="5C740255" w14:textId="244A3463" w:rsidR="007C5154" w:rsidRPr="007C5154" w:rsidRDefault="007C5154" w:rsidP="007C5154">
      <w:pPr>
        <w:jc w:val="both"/>
        <w:rPr>
          <w:rFonts w:ascii="Arial" w:hAnsi="Arial" w:cs="Arial"/>
        </w:rPr>
      </w:pPr>
      <w:r w:rsidRPr="007C5154">
        <w:rPr>
          <w:rFonts w:ascii="Arial" w:hAnsi="Arial" w:cs="Arial"/>
        </w:rPr>
        <w:t>If UE scheduled with multiple transmissions, each on different beam(s), is forced to drop all transmissions when at least one per-beam LBT fails, the benefit of independent per-beam LBT is lost. The likelihood that interference in a first beam would be present in a second beam is determined as a function of the beamwidth and direction of the beams. Dropping all transmissions due to a single failed per-beam LBT means that even though a beam suffers little or no interference, transmission on it would depend on the channel access performance (i.e. interference) on the set of all scheduled beams, regardless of orthogonality of the beams. This is essentially equivalent to quasi-omni-directional LBT, and it would lead to inefficient use of spatial resources and unnecessarily delayed transmissions. Moreover, it would greatly reduce channel access diversity.</w:t>
      </w:r>
    </w:p>
    <w:p w14:paraId="698A5BA8" w14:textId="2029368C" w:rsidR="007C5154" w:rsidRPr="007C5154" w:rsidRDefault="007C5154" w:rsidP="007C5154">
      <w:pPr>
        <w:jc w:val="both"/>
        <w:rPr>
          <w:rFonts w:ascii="Arial" w:hAnsi="Arial" w:cs="Arial"/>
        </w:rPr>
      </w:pPr>
      <w:r w:rsidRPr="007C5154">
        <w:rPr>
          <w:rFonts w:ascii="Arial" w:hAnsi="Arial" w:cs="Arial"/>
        </w:rPr>
        <w:t xml:space="preserve">Some companies have argued that this issue is </w:t>
      </w:r>
      <w:proofErr w:type="gramStart"/>
      <w:r w:rsidRPr="007C5154">
        <w:rPr>
          <w:rFonts w:ascii="Arial" w:hAnsi="Arial" w:cs="Arial"/>
        </w:rPr>
        <w:t>similar to</w:t>
      </w:r>
      <w:proofErr w:type="gramEnd"/>
      <w:r w:rsidRPr="007C5154">
        <w:rPr>
          <w:rFonts w:ascii="Arial" w:hAnsi="Arial" w:cs="Arial"/>
        </w:rPr>
        <w:t xml:space="preserve"> transmissions spanning multiple LBT subbands as discussed in Rel-16 NR-U. However, in the case of multi-beam operation, a single PUCCH or PUSCH may be confined to a set of beams. UE can be configured to transmit multiple PUCCH or PUSCH each on its own set of beams. Transmitting a PUSCH or PUCCH </w:t>
      </w:r>
      <w:proofErr w:type="gramStart"/>
      <w:r w:rsidRPr="007C5154">
        <w:rPr>
          <w:rFonts w:ascii="Arial" w:hAnsi="Arial" w:cs="Arial"/>
        </w:rPr>
        <w:t>as long as</w:t>
      </w:r>
      <w:proofErr w:type="gramEnd"/>
      <w:r w:rsidRPr="007C5154">
        <w:rPr>
          <w:rFonts w:ascii="Arial" w:hAnsi="Arial" w:cs="Arial"/>
        </w:rPr>
        <w:t xml:space="preserve"> the LBT for all its corresponding sensing beams has been successful and dropping PUSCH or PUCCH if at least one LBT for all its corresponding sensing beams is not successful, does not add any complexity.</w:t>
      </w:r>
    </w:p>
    <w:p w14:paraId="7BEB21A1" w14:textId="7FF8ED6C" w:rsidR="007C5154" w:rsidRPr="007C5154" w:rsidRDefault="007C5154" w:rsidP="007C5154">
      <w:pPr>
        <w:jc w:val="both"/>
        <w:rPr>
          <w:rFonts w:ascii="Arial" w:hAnsi="Arial" w:cs="Arial"/>
        </w:rPr>
      </w:pPr>
      <w:r w:rsidRPr="007C5154">
        <w:rPr>
          <w:rFonts w:ascii="Arial" w:hAnsi="Arial" w:cs="Arial"/>
        </w:rPr>
        <w:t>During RAN1 #109-e</w:t>
      </w:r>
      <w:r>
        <w:rPr>
          <w:rFonts w:ascii="Arial" w:hAnsi="Arial" w:cs="Arial"/>
        </w:rPr>
        <w:t xml:space="preserve"> [4]</w:t>
      </w:r>
      <w:r w:rsidRPr="007C5154">
        <w:rPr>
          <w:rFonts w:ascii="Arial" w:hAnsi="Arial" w:cs="Arial"/>
        </w:rPr>
        <w:t>, the problem was refined such that multiple PUCCH or PUSCH was considered, and the following proposal was made:</w:t>
      </w:r>
    </w:p>
    <w:p w14:paraId="06762962" w14:textId="77777777" w:rsidR="007C5154" w:rsidRDefault="007C5154" w:rsidP="007C5154">
      <w:pPr>
        <w:jc w:val="both"/>
        <w:rPr>
          <w:rFonts w:ascii="Times New Roman" w:hAnsi="Times New Roman" w:cs="Times New Roman"/>
          <w:sz w:val="20"/>
          <w:szCs w:val="20"/>
        </w:rPr>
      </w:pPr>
    </w:p>
    <w:p w14:paraId="7E1E4CDF" w14:textId="77777777" w:rsidR="007C5154" w:rsidRPr="00CA56D5" w:rsidRDefault="007C5154" w:rsidP="007C5154">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sz w:val="24"/>
          <w:szCs w:val="36"/>
          <w:lang w:val="en-GB" w:eastAsia="zh-CN"/>
        </w:rPr>
      </w:pPr>
      <w:r w:rsidRPr="00CA56D5">
        <w:rPr>
          <w:rFonts w:ascii="Times New Roman" w:eastAsia="Batang" w:hAnsi="Times New Roman" w:cs="Times New Roman"/>
          <w:snapToGrid w:val="0"/>
          <w:sz w:val="24"/>
          <w:szCs w:val="36"/>
          <w:lang w:val="en-GB" w:eastAsia="zh-CN"/>
        </w:rPr>
        <w:t>Proposal 5-5-5 (new)</w:t>
      </w:r>
    </w:p>
    <w:p w14:paraId="6B77F0A9" w14:textId="77777777" w:rsidR="007C5154" w:rsidRPr="00CA56D5" w:rsidRDefault="007C5154" w:rsidP="007C5154">
      <w:pPr>
        <w:rPr>
          <w:rFonts w:ascii="Times New Roman" w:eastAsia="Gulim" w:hAnsi="Times New Roman" w:cs="Times New Roman"/>
          <w:snapToGrid w:val="0"/>
          <w:sz w:val="24"/>
          <w:szCs w:val="28"/>
          <w:lang w:val="en-GB"/>
        </w:rPr>
      </w:pPr>
      <w:r w:rsidRPr="00CA56D5">
        <w:rPr>
          <w:rFonts w:ascii="Times New Roman" w:eastAsia="Times New Roman" w:hAnsi="Times New Roman" w:cs="Times New Roman"/>
          <w:sz w:val="24"/>
          <w:szCs w:val="24"/>
          <w:lang w:eastAsia="zh-CN"/>
        </w:rPr>
        <w:t xml:space="preserve">When independent per-beam LBT sensing is performed at UE, </w:t>
      </w:r>
      <w:r w:rsidRPr="00CA56D5">
        <w:rPr>
          <w:rFonts w:ascii="Times New Roman" w:eastAsia="Gulim" w:hAnsi="Times New Roman" w:cs="Times New Roman"/>
          <w:snapToGrid w:val="0"/>
          <w:sz w:val="24"/>
          <w:szCs w:val="28"/>
          <w:lang w:val="en-GB"/>
        </w:rPr>
        <w:t>a transmission is allowed to occur on a beam if the corresponding LBT procedure for all the beams the transmission is intended for has been successful before the channel occupancy start time</w:t>
      </w:r>
    </w:p>
    <w:p w14:paraId="735861BA" w14:textId="77777777" w:rsidR="007C5154" w:rsidRPr="00CA56D5" w:rsidRDefault="007C5154" w:rsidP="007C5154">
      <w:pPr>
        <w:numPr>
          <w:ilvl w:val="0"/>
          <w:numId w:val="48"/>
        </w:numPr>
        <w:kinsoku w:val="0"/>
        <w:overflowPunct w:val="0"/>
        <w:adjustRightInd w:val="0"/>
        <w:spacing w:after="60"/>
        <w:textAlignment w:val="baseline"/>
        <w:rPr>
          <w:rFonts w:ascii="Times New Roman" w:eastAsia="Gulim" w:hAnsi="Times New Roman" w:cs="Times New Roman"/>
          <w:snapToGrid w:val="0"/>
          <w:sz w:val="24"/>
          <w:szCs w:val="28"/>
          <w:lang w:val="en-GB"/>
        </w:rPr>
      </w:pPr>
      <w:r w:rsidRPr="00CA56D5">
        <w:rPr>
          <w:rFonts w:ascii="Times New Roman" w:eastAsia="MS Mincho" w:hAnsi="Times New Roman" w:cs="Times New Roman"/>
          <w:snapToGrid w:val="0"/>
          <w:sz w:val="24"/>
          <w:szCs w:val="28"/>
          <w:lang w:val="en-GB" w:eastAsia="ja-JP"/>
        </w:rPr>
        <w:t>For one PUCCH or PUSCH transmission over multiple transmission beams, LBT for all the beams the PUCCH/PUSCH transmissions are intended shall be passed</w:t>
      </w:r>
    </w:p>
    <w:p w14:paraId="20AA10C9" w14:textId="77777777" w:rsidR="007C5154" w:rsidRPr="00CA56D5" w:rsidRDefault="007C5154" w:rsidP="007C5154">
      <w:pPr>
        <w:numPr>
          <w:ilvl w:val="0"/>
          <w:numId w:val="48"/>
        </w:numPr>
        <w:kinsoku w:val="0"/>
        <w:overflowPunct w:val="0"/>
        <w:adjustRightInd w:val="0"/>
        <w:spacing w:after="60"/>
        <w:textAlignment w:val="baseline"/>
        <w:rPr>
          <w:rFonts w:ascii="Times New Roman" w:eastAsia="Gulim" w:hAnsi="Times New Roman" w:cs="Times New Roman"/>
          <w:snapToGrid w:val="0"/>
          <w:color w:val="FF0000"/>
          <w:sz w:val="24"/>
          <w:szCs w:val="28"/>
          <w:lang w:val="en-GB"/>
        </w:rPr>
      </w:pPr>
      <w:r w:rsidRPr="00CA56D5">
        <w:rPr>
          <w:rFonts w:ascii="Times New Roman" w:eastAsia="MS Mincho" w:hAnsi="Times New Roman" w:cs="Times New Roman"/>
          <w:snapToGrid w:val="0"/>
          <w:color w:val="FF0000"/>
          <w:sz w:val="24"/>
          <w:szCs w:val="28"/>
          <w:lang w:val="en-GB" w:eastAsia="ja-JP"/>
        </w:rPr>
        <w:t>TP in 5-5-4-B (same as in Proposal 5-5-4)</w:t>
      </w:r>
    </w:p>
    <w:p w14:paraId="3752BE5F" w14:textId="76B11E4D" w:rsidR="007C5154" w:rsidRPr="00CA56D5" w:rsidRDefault="007C5154" w:rsidP="007C5154">
      <w:pPr>
        <w:rPr>
          <w:rFonts w:ascii="Times New Roman" w:eastAsia="MS Mincho" w:hAnsi="Times New Roman" w:cs="Times New Roman"/>
          <w:color w:val="FF0000"/>
          <w:sz w:val="24"/>
          <w:szCs w:val="24"/>
          <w:lang w:eastAsia="ja-JP"/>
        </w:rPr>
      </w:pPr>
      <w:proofErr w:type="gramStart"/>
      <w:r w:rsidRPr="00CA56D5">
        <w:rPr>
          <w:rFonts w:ascii="Times New Roman" w:eastAsia="MS Mincho" w:hAnsi="Times New Roman" w:cs="Times New Roman"/>
          <w:color w:val="FF0000"/>
          <w:sz w:val="24"/>
          <w:szCs w:val="24"/>
          <w:lang w:eastAsia="ja-JP"/>
        </w:rPr>
        <w:t>Moderator</w:t>
      </w:r>
      <w:proofErr w:type="gramEnd"/>
      <w:r w:rsidRPr="00CA56D5">
        <w:rPr>
          <w:rFonts w:ascii="Times New Roman" w:eastAsia="MS Mincho" w:hAnsi="Times New Roman" w:cs="Times New Roman"/>
          <w:color w:val="FF0000"/>
          <w:sz w:val="24"/>
          <w:szCs w:val="24"/>
          <w:lang w:eastAsia="ja-JP"/>
        </w:rPr>
        <w:t xml:space="preserve"> note: The main bullet is the same as proposal 5-5-4. The sub-bullet is modified to cover not only sDCI UL mTRP transmission, but also sTRP transmission over multiple transmission beams.</w:t>
      </w:r>
    </w:p>
    <w:p w14:paraId="7C5E03B2" w14:textId="3D814B53" w:rsidR="007C5154" w:rsidRDefault="007C5154" w:rsidP="007C5154">
      <w:pPr>
        <w:jc w:val="both"/>
        <w:rPr>
          <w:rFonts w:ascii="Times New Roman" w:hAnsi="Times New Roman" w:cs="Times New Roman"/>
          <w:sz w:val="20"/>
          <w:szCs w:val="20"/>
        </w:rPr>
      </w:pPr>
    </w:p>
    <w:p w14:paraId="2A802805" w14:textId="77777777" w:rsidR="00CA56D5" w:rsidRPr="00CA56D5" w:rsidRDefault="00CA56D5" w:rsidP="00CA56D5">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4"/>
          <w:szCs w:val="36"/>
          <w:lang w:val="en-GB" w:eastAsia="zh-CN"/>
        </w:rPr>
      </w:pPr>
      <w:r w:rsidRPr="00CA56D5">
        <w:rPr>
          <w:rFonts w:ascii="Times New Roman" w:eastAsia="Batang" w:hAnsi="Times New Roman" w:cs="Times New Roman"/>
          <w:snapToGrid w:val="0"/>
          <w:kern w:val="2"/>
          <w:sz w:val="24"/>
          <w:szCs w:val="36"/>
          <w:lang w:val="en-GB" w:eastAsia="zh-CN"/>
        </w:rPr>
        <w:t>TP 5-5-4-B</w:t>
      </w:r>
    </w:p>
    <w:p w14:paraId="118C1273"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Reason for change: Support UL transmission over LBT passing sensing beams only, except sDCI UL mTRP case, where all composition beams need to pass LBT</w:t>
      </w:r>
    </w:p>
    <w:p w14:paraId="45AC75F5"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Summary of change: Add description on what scenario the UL transmission in a subset of sensing beams is allowed</w:t>
      </w:r>
    </w:p>
    <w:p w14:paraId="043609FB"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lastRenderedPageBreak/>
        <w:t>Consequence if not approved: The functionality not supported in the spec yet</w:t>
      </w:r>
    </w:p>
    <w:p w14:paraId="28298AB9"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===============TP for 37.213 17.1.0================================</w:t>
      </w:r>
    </w:p>
    <w:p w14:paraId="5CBB98F2"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4.4 Channel access procedures for frequency range 2-2</w:t>
      </w:r>
    </w:p>
    <w:p w14:paraId="23E76F88" w14:textId="77777777" w:rsidR="00CA56D5" w:rsidRPr="00CA56D5" w:rsidRDefault="00CA56D5" w:rsidP="0023111C">
      <w:pPr>
        <w:jc w:val="center"/>
        <w:rPr>
          <w:rFonts w:ascii="Times New Roman" w:eastAsia="Times New Roman" w:hAnsi="Times New Roman" w:cs="Times New Roman"/>
          <w:color w:val="FF0000"/>
          <w:sz w:val="24"/>
          <w:szCs w:val="24"/>
          <w:lang w:eastAsia="zh-CN"/>
        </w:rPr>
      </w:pPr>
      <w:r w:rsidRPr="00CA56D5">
        <w:rPr>
          <w:rFonts w:ascii="Times New Roman" w:eastAsia="Times New Roman" w:hAnsi="Times New Roman" w:cs="Times New Roman"/>
          <w:color w:val="FF0000"/>
          <w:sz w:val="24"/>
          <w:szCs w:val="24"/>
          <w:lang w:eastAsia="zh-CN"/>
        </w:rPr>
        <w:t>** Unchanged part omitted **</w:t>
      </w:r>
    </w:p>
    <w:p w14:paraId="00AE724D"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3F63A8CC" w14:textId="77777777" w:rsidR="00CA56D5" w:rsidRPr="0023111C" w:rsidRDefault="00CA56D5" w:rsidP="00CA56D5">
      <w:pPr>
        <w:rPr>
          <w:rFonts w:ascii="Times New Roman" w:eastAsia="Times New Roman" w:hAnsi="Times New Roman" w:cs="Times New Roman"/>
          <w:color w:val="FF0000"/>
          <w:sz w:val="24"/>
          <w:szCs w:val="24"/>
          <w:u w:val="single"/>
          <w:lang w:eastAsia="zh-CN"/>
        </w:rPr>
      </w:pPr>
      <w:r w:rsidRPr="0023111C">
        <w:rPr>
          <w:rFonts w:ascii="Times New Roman" w:eastAsia="Times New Roman" w:hAnsi="Times New Roman" w:cs="Times New Roman"/>
          <w:color w:val="FF0000"/>
          <w:sz w:val="24"/>
          <w:szCs w:val="24"/>
          <w:u w:val="single"/>
          <w:lang w:eastAsia="zh-CN"/>
        </w:rP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p>
    <w:p w14:paraId="6D4F761F" w14:textId="77777777" w:rsidR="00CA56D5" w:rsidRPr="0023111C" w:rsidRDefault="00CA56D5" w:rsidP="00CA56D5">
      <w:pPr>
        <w:rPr>
          <w:rFonts w:ascii="Times New Roman" w:eastAsia="Times New Roman" w:hAnsi="Times New Roman" w:cs="Times New Roman"/>
          <w:color w:val="FF0000"/>
          <w:sz w:val="24"/>
          <w:szCs w:val="24"/>
          <w:u w:val="single"/>
          <w:lang w:eastAsia="zh-CN"/>
        </w:rPr>
      </w:pPr>
      <w:r w:rsidRPr="0023111C">
        <w:rPr>
          <w:rFonts w:ascii="Times New Roman" w:eastAsia="Times New Roman" w:hAnsi="Times New Roman" w:cs="Times New Roman"/>
          <w:color w:val="FF0000"/>
          <w:sz w:val="24"/>
          <w:szCs w:val="24"/>
          <w:u w:val="single"/>
          <w:lang w:eastAsia="zh-CN"/>
        </w:rPr>
        <w:t>When the UE intends to transmit a PUCCH or PUSCH across multiple transmission beams, if the UE performs sensing on the corresponding sensing beam(s) independently, the PUCCH or PUSCH can occur on the multiple transmission beams if the channel access procedures on the multiple corresponding sensing beams have all succeeded.</w:t>
      </w:r>
    </w:p>
    <w:p w14:paraId="1C736AAA" w14:textId="77777777" w:rsidR="00CA56D5" w:rsidRPr="00CA56D5" w:rsidRDefault="00CA56D5" w:rsidP="0023111C">
      <w:pPr>
        <w:jc w:val="center"/>
        <w:rPr>
          <w:rFonts w:ascii="Times New Roman" w:eastAsia="Times New Roman" w:hAnsi="Times New Roman" w:cs="Times New Roman"/>
          <w:color w:val="FF0000"/>
          <w:sz w:val="24"/>
          <w:szCs w:val="24"/>
          <w:lang w:eastAsia="zh-CN"/>
        </w:rPr>
      </w:pPr>
      <w:r w:rsidRPr="00CA56D5">
        <w:rPr>
          <w:rFonts w:ascii="Times New Roman" w:eastAsia="Times New Roman" w:hAnsi="Times New Roman" w:cs="Times New Roman"/>
          <w:color w:val="FF0000"/>
          <w:sz w:val="24"/>
          <w:szCs w:val="24"/>
          <w:lang w:eastAsia="zh-CN"/>
        </w:rPr>
        <w:t>** Unchanged part omitted **</w:t>
      </w:r>
    </w:p>
    <w:p w14:paraId="12CFC8B6" w14:textId="77777777" w:rsidR="00CA56D5" w:rsidRPr="00CA56D5" w:rsidRDefault="00CA56D5" w:rsidP="00CA56D5">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=============End of TP==========================================</w:t>
      </w:r>
    </w:p>
    <w:p w14:paraId="24338A91" w14:textId="77777777" w:rsidR="00CA56D5" w:rsidRDefault="00CA56D5" w:rsidP="007C5154">
      <w:pPr>
        <w:jc w:val="both"/>
        <w:rPr>
          <w:rFonts w:ascii="Times New Roman" w:hAnsi="Times New Roman" w:cs="Times New Roman"/>
          <w:sz w:val="20"/>
          <w:szCs w:val="20"/>
        </w:rPr>
      </w:pPr>
    </w:p>
    <w:p w14:paraId="3DC0C4EA" w14:textId="77777777" w:rsidR="007C5154" w:rsidRPr="00CA56D5" w:rsidRDefault="007C5154" w:rsidP="007C5154">
      <w:pPr>
        <w:jc w:val="both"/>
        <w:rPr>
          <w:rFonts w:ascii="Arial" w:hAnsi="Arial" w:cs="Arial"/>
        </w:rPr>
      </w:pPr>
      <w:r w:rsidRPr="00CA56D5">
        <w:rPr>
          <w:rFonts w:ascii="Arial" w:hAnsi="Arial" w:cs="Arial"/>
        </w:rPr>
        <w:t>The above proposal allows a UE to transmit a PUCCH or PUSCH regardless of the LBT status of sensing beams not associated with the PUCCH or PUSCH.</w:t>
      </w:r>
    </w:p>
    <w:p w14:paraId="4A1803A5" w14:textId="5D068EE6" w:rsidR="00CA56D5" w:rsidRDefault="00CA56D5" w:rsidP="00CA56D5">
      <w:pPr>
        <w:rPr>
          <w:rFonts w:ascii="Arial" w:hAnsi="Arial" w:cs="Arial"/>
          <w:i/>
          <w:iCs/>
        </w:rPr>
      </w:pPr>
      <w:r w:rsidRPr="00406DD8">
        <w:rPr>
          <w:rFonts w:ascii="Arial" w:hAnsi="Arial" w:cs="Arial"/>
          <w:b/>
          <w:bCs/>
          <w:i/>
          <w:iCs/>
        </w:rPr>
        <w:t xml:space="preserve">Proposal </w:t>
      </w:r>
      <w:r w:rsidR="00515CBD">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Proposal 5-5-5 and TP 5-5-4-B from R1-2205378.</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27CA201A"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791F2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A75C732" w14:textId="77777777"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3679B22" w14:textId="21ED2DA1"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1250672A" w14:textId="77777777" w:rsidR="00F95F10" w:rsidRDefault="00F95F10" w:rsidP="00F95F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31927041" w14:textId="77777777" w:rsidR="00F95F10" w:rsidRDefault="00F95F10" w:rsidP="00F95F10">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630B59F8" w14:textId="77777777" w:rsidR="00F95F10" w:rsidRDefault="00F95F10" w:rsidP="00F95F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7C16A4E9" w14:textId="4EA91C67" w:rsidR="00F95F10" w:rsidRDefault="00F95F10" w:rsidP="00F95F1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xml:space="preserve">, where 8 and 16 are </w:t>
      </w:r>
      <w:r w:rsidR="001E1FA9">
        <w:rPr>
          <w:rFonts w:ascii="Arial" w:hAnsi="Arial" w:cs="Arial"/>
        </w:rPr>
        <w:t xml:space="preserve">default </w:t>
      </w:r>
      <w:r>
        <w:rPr>
          <w:rFonts w:ascii="Arial" w:hAnsi="Arial" w:cs="Arial"/>
        </w:rPr>
        <w:t>values for 480 kHz and 960 kHz, respectively.</w:t>
      </w:r>
    </w:p>
    <w:p w14:paraId="0BC1691F" w14:textId="77777777" w:rsidR="00F95F10" w:rsidRDefault="00F95F10" w:rsidP="00F95F1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w:t>
      </w:r>
      <w:r w:rsidRPr="007316D1">
        <w:rPr>
          <w:rFonts w:ascii="Arial" w:hAnsi="Arial" w:cs="Arial"/>
          <w:i/>
          <w:iCs/>
        </w:rPr>
        <w:t xml:space="preserve"> </w:t>
      </w:r>
      <w:r>
        <w:rPr>
          <w:rFonts w:ascii="Arial" w:hAnsi="Arial" w:cs="Arial"/>
          <w:i/>
          <w:iCs/>
        </w:rPr>
        <w:t xml:space="preserve">Text proposal 1 </w:t>
      </w:r>
      <w:r w:rsidRPr="007316D1">
        <w:rPr>
          <w:rFonts w:ascii="Arial" w:hAnsi="Arial" w:cs="Arial"/>
          <w:i/>
          <w:iCs/>
        </w:rPr>
        <w:t xml:space="preserve">to </w:t>
      </w:r>
      <w:r>
        <w:rPr>
          <w:rFonts w:ascii="Arial" w:hAnsi="Arial" w:cs="Arial"/>
          <w:i/>
          <w:iCs/>
        </w:rPr>
        <w:t>support</w:t>
      </w:r>
      <w:r w:rsidRPr="007316D1">
        <w:rPr>
          <w:rFonts w:ascii="Arial" w:hAnsi="Arial" w:cs="Arial"/>
          <w:i/>
          <w:iCs/>
        </w:rPr>
        <w:t xml:space="preserve"> one of [2, 8] for 480 kHz and [2, 16] for 960 kHz</w:t>
      </w:r>
      <w:r>
        <w:rPr>
          <w:rFonts w:ascii="Arial" w:hAnsi="Arial" w:cs="Arial"/>
          <w:i/>
          <w:iCs/>
        </w:rPr>
        <w:t xml:space="preserve"> based on the proposed UE capability signaling</w:t>
      </w:r>
      <w:r>
        <w:rPr>
          <w:rFonts w:ascii="Arial" w:hAnsi="Arial" w:cs="Arial"/>
        </w:rPr>
        <w:t>.</w:t>
      </w:r>
    </w:p>
    <w:p w14:paraId="1BF71C1F" w14:textId="77777777" w:rsidR="00F95F10" w:rsidRPr="00C87F06" w:rsidRDefault="00F95F10" w:rsidP="00F95F10">
      <w:pPr>
        <w:spacing w:line="276" w:lineRule="auto"/>
        <w:jc w:val="both"/>
        <w:rPr>
          <w:rFonts w:ascii="Arial" w:hAnsi="Arial" w:cs="Arial"/>
          <w:u w:val="single"/>
        </w:rPr>
      </w:pPr>
      <w:r w:rsidRPr="00C87F06">
        <w:rPr>
          <w:rFonts w:ascii="Arial" w:hAnsi="Arial" w:cs="Arial"/>
          <w:b/>
          <w:bCs/>
          <w:i/>
          <w:iCs/>
          <w:u w:val="single"/>
        </w:rPr>
        <w:t>Text proposal 1</w:t>
      </w:r>
      <w:r>
        <w:rPr>
          <w:rFonts w:ascii="Arial" w:hAnsi="Arial" w:cs="Arial"/>
          <w:b/>
          <w:bCs/>
          <w:i/>
          <w:iCs/>
          <w:u w:val="single"/>
        </w:rPr>
        <w:t xml:space="preserve"> (38.214)</w:t>
      </w:r>
    </w:p>
    <w:tbl>
      <w:tblPr>
        <w:tblStyle w:val="TableGrid"/>
        <w:tblW w:w="0" w:type="auto"/>
        <w:tblLook w:val="04A0" w:firstRow="1" w:lastRow="0" w:firstColumn="1" w:lastColumn="0" w:noHBand="0" w:noVBand="1"/>
      </w:tblPr>
      <w:tblGrid>
        <w:gridCol w:w="9962"/>
      </w:tblGrid>
      <w:tr w:rsidR="00F95F10" w14:paraId="361D1B77" w14:textId="77777777" w:rsidTr="00A12C0E">
        <w:trPr>
          <w:trHeight w:val="1880"/>
        </w:trPr>
        <w:tc>
          <w:tcPr>
            <w:tcW w:w="9962" w:type="dxa"/>
          </w:tcPr>
          <w:p w14:paraId="71FE8569" w14:textId="77777777" w:rsidR="00F95F10" w:rsidRPr="00F95F10" w:rsidRDefault="00F95F10" w:rsidP="00A12C0E">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Reason for change: Support </w:t>
            </w:r>
            <w:r>
              <w:rPr>
                <w:rFonts w:ascii="Times New Roman" w:eastAsia="Times New Roman" w:hAnsi="Times New Roman" w:cs="Times New Roman"/>
                <w:lang w:eastAsia="zh-CN"/>
              </w:rPr>
              <w:t>SRS antenna switching for SCS 480kHz and 960kHz</w:t>
            </w:r>
          </w:p>
          <w:p w14:paraId="4C50F72B" w14:textId="77777777" w:rsidR="00F95F10" w:rsidRPr="00F95F10" w:rsidRDefault="00F95F10" w:rsidP="00A12C0E">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Summary of change: Add </w:t>
            </w:r>
            <w:r>
              <w:rPr>
                <w:rFonts w:ascii="Times New Roman" w:eastAsia="Times New Roman" w:hAnsi="Times New Roman" w:cs="Times New Roman"/>
                <w:lang w:eastAsia="zh-CN"/>
              </w:rPr>
              <w:t xml:space="preserve">minimum guard period between two SRS resources of an SRS resource set for antenna switching for </w:t>
            </w:r>
            <m:oMath>
              <m:r>
                <w:rPr>
                  <w:rFonts w:ascii="Cambria Math" w:eastAsia="Times New Roman" w:hAnsi="Cambria Math" w:cs="Times New Roman"/>
                  <w:lang w:val="en-GB" w:eastAsia="zh-CN"/>
                </w:rPr>
                <m:t>μ=5</m:t>
              </m:r>
            </m:oMath>
            <w:r w:rsidRPr="00F95F10">
              <w:rPr>
                <w:rFonts w:ascii="Times New Roman" w:eastAsia="Times New Roman" w:hAnsi="Times New Roman" w:cs="Times New Roman"/>
                <w:bCs/>
                <w:lang w:val="en-GB" w:eastAsia="zh-CN"/>
              </w:rPr>
              <w:t xml:space="preserve"> </w:t>
            </w:r>
            <w:r w:rsidRPr="00F95F10">
              <w:rPr>
                <w:rFonts w:ascii="Times New Roman" w:eastAsia="Times New Roman" w:hAnsi="Times New Roman" w:cs="Times New Roman"/>
                <w:bCs/>
                <w:lang w:val="x-none" w:eastAsia="zh-CN"/>
              </w:rPr>
              <w:t>and</w:t>
            </w:r>
            <w:r w:rsidRPr="00F95F10">
              <w:rPr>
                <w:rFonts w:ascii="Times New Roman" w:eastAsia="Times New Roman" w:hAnsi="Times New Roman" w:cs="Times New Roman"/>
                <w:bCs/>
                <w:lang w:val="en-GB" w:eastAsia="zh-CN"/>
              </w:rPr>
              <w:t xml:space="preserve"> </w:t>
            </w:r>
            <m:oMath>
              <m:r>
                <w:rPr>
                  <w:rFonts w:ascii="Cambria Math" w:eastAsia="Times New Roman" w:hAnsi="Cambria Math" w:cs="Times New Roman"/>
                  <w:lang w:val="en-GB" w:eastAsia="zh-CN"/>
                </w:rPr>
                <m:t>6</m:t>
              </m:r>
            </m:oMath>
          </w:p>
          <w:p w14:paraId="5927075C" w14:textId="77777777" w:rsidR="00F95F10" w:rsidRPr="00F95F10" w:rsidRDefault="00F95F10" w:rsidP="00A12C0E">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Consequence if not approved: The functionality </w:t>
            </w:r>
            <w:r>
              <w:rPr>
                <w:rFonts w:ascii="Times New Roman" w:eastAsia="Times New Roman" w:hAnsi="Times New Roman" w:cs="Times New Roman"/>
                <w:lang w:eastAsia="zh-CN"/>
              </w:rPr>
              <w:t>of SRS antenna switching is not supported for SCS 480kHz and 960kHz</w:t>
            </w:r>
          </w:p>
          <w:p w14:paraId="49522CFD" w14:textId="77777777" w:rsidR="00F95F10" w:rsidRPr="008453E3" w:rsidRDefault="00F95F10" w:rsidP="00A12C0E">
            <w:pPr>
              <w:keepNext/>
              <w:keepLines/>
              <w:spacing w:before="120" w:after="180" w:line="240" w:lineRule="auto"/>
              <w:outlineLvl w:val="3"/>
              <w:rPr>
                <w:rFonts w:ascii="Arial" w:eastAsia="SimSun" w:hAnsi="Arial" w:cs="Times New Roman"/>
                <w:color w:val="000000"/>
                <w:sz w:val="24"/>
                <w:szCs w:val="20"/>
                <w:lang w:val="x-none" w:eastAsia="en-US"/>
              </w:rPr>
            </w:pPr>
            <w:r w:rsidRPr="008453E3">
              <w:rPr>
                <w:rFonts w:ascii="Arial" w:eastAsia="SimSun" w:hAnsi="Arial" w:cs="Times New Roman"/>
                <w:color w:val="000000"/>
                <w:sz w:val="24"/>
                <w:szCs w:val="20"/>
                <w:lang w:val="x-none" w:eastAsia="en-US"/>
              </w:rPr>
              <w:t>6.2.1.2</w:t>
            </w:r>
            <w:r w:rsidRPr="008453E3">
              <w:rPr>
                <w:rFonts w:ascii="Arial" w:eastAsia="SimSun" w:hAnsi="Arial" w:cs="Times New Roman"/>
                <w:color w:val="000000"/>
                <w:sz w:val="24"/>
                <w:szCs w:val="20"/>
                <w:lang w:val="x-none" w:eastAsia="en-US"/>
              </w:rPr>
              <w:tab/>
              <w:t xml:space="preserve">UE </w:t>
            </w:r>
            <w:r w:rsidRPr="008453E3">
              <w:rPr>
                <w:rFonts w:ascii="Arial" w:eastAsia="SimSun" w:hAnsi="Arial" w:cs="Times New Roman"/>
                <w:color w:val="000000"/>
                <w:sz w:val="24"/>
                <w:szCs w:val="20"/>
                <w:lang w:val="en-GB" w:eastAsia="en-US"/>
              </w:rPr>
              <w:t>sounding procedure for DL CSI acquisition</w:t>
            </w:r>
          </w:p>
          <w:p w14:paraId="7094B435" w14:textId="77777777" w:rsidR="00F95F10" w:rsidRPr="008453E3" w:rsidRDefault="00F95F10" w:rsidP="00A12C0E">
            <w:pPr>
              <w:spacing w:after="120"/>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3D24E57" w14:textId="77777777" w:rsidR="00F95F10" w:rsidRPr="008453E3" w:rsidRDefault="00F95F10" w:rsidP="00A12C0E">
            <w:pPr>
              <w:spacing w:after="180" w:line="240" w:lineRule="auto"/>
              <w:rPr>
                <w:rFonts w:ascii="Times" w:eastAsia="Batang" w:hAnsi="Times" w:cs="Times New Roman"/>
                <w:sz w:val="20"/>
                <w:szCs w:val="28"/>
                <w:lang w:val="en-GB" w:eastAsia="en-US"/>
              </w:rPr>
            </w:pPr>
            <w:r w:rsidRPr="008453E3">
              <w:rPr>
                <w:rFonts w:ascii="Times New Roman" w:eastAsia="SimSun" w:hAnsi="Times New Roman" w:cs="Times New Roman"/>
                <w:sz w:val="20"/>
                <w:szCs w:val="20"/>
                <w:lang w:val="en-GB" w:eastAsia="zh-CN"/>
              </w:rPr>
              <w:t xml:space="preserve">For 1T2R, 1T4R or 2T4R, or 1T6R or 1T8R, 2T6R, 2T8R, 4T8R, the UE shall </w:t>
            </w:r>
            <w:r w:rsidRPr="008453E3">
              <w:rPr>
                <w:rFonts w:ascii="Times" w:eastAsia="Batang" w:hAnsi="Times" w:cs="Times New Roman"/>
                <w:sz w:val="20"/>
                <w:szCs w:val="28"/>
                <w:lang w:val="en-GB" w:eastAsia="en-US"/>
              </w:rPr>
              <w:t xml:space="preserve">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'antennaSwitching' in the same slot. For 1T=1R, 2T=2R or 4T=4R, the UE shall 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'antennaSwitching' in the same symbol.</w:t>
            </w:r>
          </w:p>
          <w:p w14:paraId="06142777" w14:textId="77777777" w:rsidR="00F95F10" w:rsidRPr="008453E3" w:rsidRDefault="00F95F10" w:rsidP="00A12C0E">
            <w:pPr>
              <w:spacing w:after="180" w:line="240" w:lineRule="auto"/>
              <w:rPr>
                <w:rFonts w:ascii="Times New Roman" w:eastAsia="SimSun" w:hAnsi="Times New Roman" w:cs="Times New Roman"/>
                <w:color w:val="000000"/>
                <w:sz w:val="20"/>
                <w:szCs w:val="20"/>
                <w:lang w:val="en-GB" w:eastAsia="en-US"/>
              </w:rPr>
            </w:pPr>
            <w:r w:rsidRPr="008453E3">
              <w:rPr>
                <w:rFonts w:ascii="Times New Roman" w:eastAsia="SimSun" w:hAnsi="Times New Roman" w:cs="Times New Roman"/>
                <w:color w:val="000000"/>
                <w:sz w:val="20"/>
                <w:szCs w:val="20"/>
                <w:lang w:val="en-GB" w:eastAsia="en-US"/>
              </w:rPr>
              <w:t xml:space="preserve">The value of </w:t>
            </w:r>
            <w:r w:rsidRPr="008453E3">
              <w:rPr>
                <w:rFonts w:ascii="Times New Roman" w:eastAsia="SimSun" w:hAnsi="Times New Roman" w:cs="Times New Roman"/>
                <w:i/>
                <w:color w:val="000000"/>
                <w:sz w:val="20"/>
                <w:szCs w:val="20"/>
                <w:lang w:val="en-GB" w:eastAsia="en-US"/>
              </w:rPr>
              <w:t>Y</w:t>
            </w:r>
            <w:r w:rsidRPr="008453E3">
              <w:rPr>
                <w:rFonts w:ascii="Times New Roman" w:eastAsia="SimSun" w:hAnsi="Times New Roman" w:cs="Times New Roman"/>
                <w:color w:val="000000"/>
                <w:sz w:val="20"/>
                <w:szCs w:val="20"/>
                <w:lang w:val="en-GB" w:eastAsia="en-US"/>
              </w:rPr>
              <w:t xml:space="preserve"> is defined by Table 6.2.1.2-1</w:t>
            </w:r>
            <w:r w:rsidRPr="00F321F4">
              <w:rPr>
                <w:rFonts w:ascii="Times New Roman" w:eastAsia="SimSun" w:hAnsi="Times New Roman" w:cs="Times New Roman"/>
                <w:color w:val="FF0000"/>
                <w:sz w:val="20"/>
                <w:szCs w:val="20"/>
                <w:u w:val="single"/>
                <w:lang w:val="en-GB" w:eastAsia="en-US"/>
              </w:rPr>
              <w:t xml:space="preserve">, </w:t>
            </w:r>
            <w:r w:rsidRPr="008453E3">
              <w:rPr>
                <w:rFonts w:ascii="Times New Roman" w:eastAsia="SimSun" w:hAnsi="Times New Roman" w:cs="Times New Roman"/>
                <w:color w:val="FF0000"/>
                <w:sz w:val="20"/>
                <w:szCs w:val="20"/>
                <w:u w:val="single"/>
                <w:lang w:val="en-GB" w:eastAsia="en-US"/>
              </w:rPr>
              <w:t>Table 6.2.1.2-</w:t>
            </w:r>
            <w:r>
              <w:rPr>
                <w:rFonts w:ascii="Times New Roman" w:eastAsia="SimSun" w:hAnsi="Times New Roman" w:cs="Times New Roman"/>
                <w:color w:val="FF0000"/>
                <w:sz w:val="20"/>
                <w:szCs w:val="20"/>
                <w:u w:val="single"/>
                <w:lang w:val="en-GB" w:eastAsia="en-US"/>
              </w:rPr>
              <w:t>2</w:t>
            </w:r>
            <w:r w:rsidRPr="00F321F4">
              <w:rPr>
                <w:rFonts w:ascii="Times New Roman" w:eastAsia="SimSun" w:hAnsi="Times New Roman" w:cs="Times New Roman"/>
                <w:color w:val="FF0000"/>
                <w:sz w:val="20"/>
                <w:szCs w:val="20"/>
                <w:u w:val="single"/>
                <w:lang w:val="en-GB" w:eastAsia="en-US"/>
              </w:rPr>
              <w:t xml:space="preserve"> and </w:t>
            </w:r>
            <w:r w:rsidRPr="008453E3">
              <w:rPr>
                <w:rFonts w:ascii="Times New Roman" w:eastAsia="SimSun" w:hAnsi="Times New Roman" w:cs="Times New Roman"/>
                <w:color w:val="FF0000"/>
                <w:sz w:val="20"/>
                <w:szCs w:val="20"/>
                <w:u w:val="single"/>
                <w:lang w:val="en-GB" w:eastAsia="en-US"/>
              </w:rPr>
              <w:t>Table 6.2.1.2-</w:t>
            </w:r>
            <w:r>
              <w:rPr>
                <w:rFonts w:ascii="Times New Roman" w:eastAsia="SimSun" w:hAnsi="Times New Roman" w:cs="Times New Roman"/>
                <w:color w:val="FF0000"/>
                <w:sz w:val="20"/>
                <w:szCs w:val="20"/>
                <w:u w:val="single"/>
                <w:lang w:val="en-GB" w:eastAsia="en-US"/>
              </w:rPr>
              <w:t>3</w:t>
            </w:r>
            <w:r w:rsidRPr="00F321F4">
              <w:rPr>
                <w:rFonts w:ascii="Times New Roman" w:eastAsia="SimSun" w:hAnsi="Times New Roman" w:cs="Times New Roman"/>
                <w:color w:val="FF0000"/>
                <w:sz w:val="20"/>
                <w:szCs w:val="20"/>
                <w:u w:val="single"/>
                <w:lang w:val="en-GB" w:eastAsia="en-US"/>
              </w:rPr>
              <w:t xml:space="preserve"> based on </w:t>
            </w:r>
            <m:oMath>
              <m:r>
                <m:rPr>
                  <m:sty m:val="bi"/>
                </m:rPr>
                <w:rPr>
                  <w:rFonts w:ascii="Cambria Math" w:eastAsia="Batang" w:hAnsi="Arial" w:cs="Times New Roman"/>
                  <w:color w:val="FF0000"/>
                  <w:sz w:val="20"/>
                  <w:u w:val="single"/>
                  <w:lang w:val="en-GB" w:eastAsia="en-US"/>
                </w:rPr>
                <m:t>μ</m:t>
              </m:r>
            </m:oMath>
            <w:r w:rsidRPr="00F321F4">
              <w:rPr>
                <w:rFonts w:ascii="Times New Roman" w:eastAsia="SimSun" w:hAnsi="Times New Roman" w:cs="Times New Roman"/>
                <w:bCs/>
                <w:color w:val="FF0000"/>
                <w:sz w:val="20"/>
                <w:u w:val="single"/>
                <w:lang w:val="en-GB" w:eastAsia="en-US"/>
              </w:rPr>
              <w:t xml:space="preserve"> and SRS antenna switching capability 1 and 2</w:t>
            </w:r>
            <w:r w:rsidRPr="008453E3">
              <w:rPr>
                <w:rFonts w:ascii="Times New Roman" w:eastAsia="SimSun" w:hAnsi="Times New Roman" w:cs="Times New Roman"/>
                <w:color w:val="000000"/>
                <w:sz w:val="20"/>
                <w:szCs w:val="20"/>
                <w:lang w:val="en-GB" w:eastAsia="en-US"/>
              </w:rPr>
              <w:t>.</w:t>
            </w:r>
          </w:p>
          <w:p w14:paraId="4E3ABB20" w14:textId="77777777" w:rsidR="00F95F10" w:rsidRPr="008453E3" w:rsidRDefault="00F95F10" w:rsidP="00A12C0E">
            <w:pPr>
              <w:keepNext/>
              <w:keepLines/>
              <w:spacing w:before="60" w:after="180" w:line="240" w:lineRule="auto"/>
              <w:rPr>
                <w:rFonts w:ascii="Arial" w:eastAsia="SimSun" w:hAnsi="Arial" w:cs="Times New Roman"/>
                <w:bCs/>
                <w:sz w:val="20"/>
                <w:szCs w:val="20"/>
                <w:lang w:val="x-none" w:eastAsia="en-US"/>
              </w:rPr>
            </w:pPr>
            <w:r w:rsidRPr="008453E3">
              <w:rPr>
                <w:rFonts w:ascii="Arial" w:eastAsia="SimSun" w:hAnsi="Arial" w:cs="Times New Roman"/>
                <w:b/>
                <w:sz w:val="20"/>
                <w:szCs w:val="20"/>
                <w:lang w:val="x-none" w:eastAsia="en-US"/>
              </w:rPr>
              <w:t xml:space="preserve">Table </w:t>
            </w:r>
            <w:r w:rsidRPr="008453E3">
              <w:rPr>
                <w:rFonts w:ascii="Arial" w:eastAsia="SimSun" w:hAnsi="Arial" w:cs="Times New Roman"/>
                <w:b/>
                <w:sz w:val="20"/>
                <w:szCs w:val="20"/>
                <w:lang w:val="x-none" w:eastAsia="zh-CN"/>
              </w:rPr>
              <w:t>6</w:t>
            </w:r>
            <w:r w:rsidRPr="008453E3">
              <w:rPr>
                <w:rFonts w:ascii="Arial" w:eastAsia="SimSun" w:hAnsi="Arial" w:cs="Times New Roman"/>
                <w:b/>
                <w:sz w:val="20"/>
                <w:szCs w:val="20"/>
                <w:lang w:val="x-none" w:eastAsia="en-US"/>
              </w:rPr>
              <w:t>.2.1.2-1: The minimum guard period between two SRS resources of an SRS resource set for antenna switching</w:t>
            </w:r>
            <w:r w:rsidRPr="00F321F4">
              <w:rPr>
                <w:rFonts w:ascii="Arial" w:eastAsia="SimSun" w:hAnsi="Arial" w:cs="Times New Roman"/>
                <w:b/>
                <w:color w:val="FF0000"/>
                <w:sz w:val="20"/>
                <w:szCs w:val="20"/>
                <w:lang w:val="x-none" w:eastAsia="en-US"/>
              </w:rPr>
              <w:t xml:space="preserve"> </w:t>
            </w:r>
            <w:r w:rsidRPr="00F321F4">
              <w:rPr>
                <w:rFonts w:ascii="Arial" w:eastAsia="SimSun" w:hAnsi="Arial" w:cs="Times New Roman"/>
                <w:b/>
                <w:color w:val="FF0000"/>
                <w:sz w:val="20"/>
                <w:szCs w:val="20"/>
                <w:u w:val="single"/>
                <w:lang w:val="x-none" w:eastAsia="en-US"/>
              </w:rPr>
              <w:t xml:space="preserve">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0, 1, 2</m:t>
              </m:r>
            </m:oMath>
            <w:r w:rsidRPr="00F321F4">
              <w:rPr>
                <w:rFonts w:ascii="Arial" w:eastAsia="SimSun" w:hAnsi="Arial" w:cs="Times New Roman"/>
                <w:bCs/>
                <w:color w:val="FF0000"/>
                <w:sz w:val="18"/>
                <w:szCs w:val="20"/>
                <w:u w:val="single"/>
                <w:lang w:val="en-GB" w:eastAsia="en-US"/>
              </w:rPr>
              <w:t xml:space="preserve"> </w:t>
            </w:r>
            <w:r w:rsidRPr="00F321F4">
              <w:rPr>
                <w:rFonts w:ascii="Arial" w:eastAsia="SimSun" w:hAnsi="Arial" w:cs="Times New Roman"/>
                <w:b/>
                <w:color w:val="FF0000"/>
                <w:sz w:val="20"/>
                <w:szCs w:val="20"/>
                <w:u w:val="single"/>
                <w:lang w:val="x-none" w:eastAsia="en-US"/>
              </w:rPr>
              <w:t>and</w:t>
            </w:r>
            <w:r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95F10" w:rsidRPr="008453E3" w14:paraId="75E221FF" w14:textId="77777777" w:rsidTr="00A12C0E">
              <w:trPr>
                <w:jc w:val="center"/>
              </w:trPr>
              <w:tc>
                <w:tcPr>
                  <w:tcW w:w="1129" w:type="dxa"/>
                  <w:vAlign w:val="center"/>
                </w:tcPr>
                <w:p w14:paraId="3E298B9F" w14:textId="77777777" w:rsidR="00F95F10" w:rsidRPr="008453E3" w:rsidRDefault="00F95F10" w:rsidP="00A12C0E">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219" w:dyaOrig="239" w14:anchorId="60757C0C">
                      <v:shape id="_x0000_i1029" type="#_x0000_t75" style="width:14.25pt;height:14.25pt;mso-position-horizontal-relative:page;mso-position-vertical-relative:page" o:ole="">
                        <v:imagedata r:id="rId11" o:title=""/>
                      </v:shape>
                      <o:OLEObject Type="Embed" ProgID="Equation.3" ShapeID="_x0000_i1029" DrawAspect="Content" ObjectID="_1721830800" r:id="rId17"/>
                    </w:object>
                  </w:r>
                </w:p>
              </w:tc>
              <w:tc>
                <w:tcPr>
                  <w:tcW w:w="1843" w:type="dxa"/>
                  <w:vAlign w:val="center"/>
                </w:tcPr>
                <w:p w14:paraId="5ADE3A29" w14:textId="77777777" w:rsidR="00F95F10" w:rsidRPr="008453E3" w:rsidRDefault="00F95F10" w:rsidP="00A12C0E">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1498" w:dyaOrig="339" w14:anchorId="1624C71B">
                      <v:shape id="_x0000_i1030" type="#_x0000_t75" style="width:79.45pt;height:14.25pt;mso-position-horizontal-relative:page;mso-position-vertical-relative:page" o:ole="">
                        <v:imagedata r:id="rId13" o:title=""/>
                      </v:shape>
                      <o:OLEObject Type="Embed" ProgID="Equation.3" ShapeID="_x0000_i1030" DrawAspect="Content" ObjectID="_1721830801" r:id="rId18"/>
                    </w:object>
                  </w:r>
                </w:p>
              </w:tc>
              <w:tc>
                <w:tcPr>
                  <w:tcW w:w="1843" w:type="dxa"/>
                  <w:vAlign w:val="center"/>
                </w:tcPr>
                <w:p w14:paraId="1A6A2A36" w14:textId="77777777" w:rsidR="00F95F10" w:rsidRPr="008453E3" w:rsidRDefault="00F95F10" w:rsidP="00A12C0E">
                  <w:pPr>
                    <w:keepNext/>
                    <w:keepLines/>
                    <w:spacing w:after="0" w:line="240" w:lineRule="auto"/>
                    <w:jc w:val="center"/>
                    <w:rPr>
                      <w:rFonts w:ascii="Arial" w:eastAsia="SimSun" w:hAnsi="Arial" w:cs="Times New Roman"/>
                      <w:b/>
                      <w:sz w:val="18"/>
                      <w:szCs w:val="20"/>
                      <w:lang w:val="en-GB" w:eastAsia="zh-CN"/>
                    </w:rPr>
                  </w:pPr>
                  <w:r w:rsidRPr="008453E3">
                    <w:rPr>
                      <w:rFonts w:ascii="Arial" w:eastAsia="SimSun" w:hAnsi="Arial" w:cs="Times New Roman" w:hint="eastAsia"/>
                      <w:b/>
                      <w:i/>
                      <w:sz w:val="18"/>
                      <w:szCs w:val="20"/>
                      <w:lang w:eastAsia="zh-CN"/>
                    </w:rPr>
                    <w:t>Y</w:t>
                  </w:r>
                  <w:r w:rsidRPr="008453E3">
                    <w:rPr>
                      <w:rFonts w:ascii="Arial" w:eastAsia="SimSun" w:hAnsi="Arial" w:cs="Times New Roman"/>
                      <w:b/>
                      <w:sz w:val="18"/>
                      <w:szCs w:val="20"/>
                      <w:lang w:eastAsia="zh-CN"/>
                    </w:rPr>
                    <w:t xml:space="preserve"> [</w:t>
                  </w:r>
                  <w:r w:rsidRPr="008453E3">
                    <w:rPr>
                      <w:rFonts w:ascii="Arial" w:eastAsia="SimSun" w:hAnsi="Arial" w:cs="Times New Roman" w:hint="eastAsia"/>
                      <w:b/>
                      <w:sz w:val="18"/>
                      <w:szCs w:val="20"/>
                      <w:lang w:eastAsia="zh-CN"/>
                    </w:rPr>
                    <w:t>symbol]</w:t>
                  </w:r>
                </w:p>
              </w:tc>
            </w:tr>
            <w:tr w:rsidR="00F95F10" w:rsidRPr="008453E3" w14:paraId="67B9A900" w14:textId="77777777" w:rsidTr="00A12C0E">
              <w:trPr>
                <w:jc w:val="center"/>
              </w:trPr>
              <w:tc>
                <w:tcPr>
                  <w:tcW w:w="1129" w:type="dxa"/>
                </w:tcPr>
                <w:p w14:paraId="7F3F1F4E"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0</w:t>
                  </w:r>
                </w:p>
              </w:tc>
              <w:tc>
                <w:tcPr>
                  <w:tcW w:w="1843" w:type="dxa"/>
                </w:tcPr>
                <w:p w14:paraId="33A0F44A"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15</w:t>
                  </w:r>
                </w:p>
              </w:tc>
              <w:tc>
                <w:tcPr>
                  <w:tcW w:w="1843" w:type="dxa"/>
                </w:tcPr>
                <w:p w14:paraId="40C88596" w14:textId="77777777" w:rsidR="00F95F10" w:rsidRPr="008453E3" w:rsidRDefault="00F95F10" w:rsidP="00A12C0E">
                  <w:pPr>
                    <w:keepNext/>
                    <w:keepLines/>
                    <w:spacing w:after="0" w:line="240" w:lineRule="auto"/>
                    <w:jc w:val="center"/>
                    <w:rPr>
                      <w:rFonts w:ascii="Arial" w:eastAsia="SimSun" w:hAnsi="Arial" w:cs="Times New Roman"/>
                      <w:sz w:val="18"/>
                      <w:szCs w:val="20"/>
                      <w:lang w:val="en-GB" w:eastAsia="zh-CN"/>
                    </w:rPr>
                  </w:pPr>
                  <w:r w:rsidRPr="008453E3">
                    <w:rPr>
                      <w:rFonts w:ascii="Arial" w:eastAsia="SimSun" w:hAnsi="Arial" w:cs="Times New Roman" w:hint="eastAsia"/>
                      <w:sz w:val="18"/>
                      <w:szCs w:val="20"/>
                      <w:lang w:eastAsia="zh-CN"/>
                    </w:rPr>
                    <w:t>1</w:t>
                  </w:r>
                </w:p>
              </w:tc>
            </w:tr>
            <w:tr w:rsidR="00F95F10" w:rsidRPr="008453E3" w14:paraId="1252B540" w14:textId="77777777" w:rsidTr="00A12C0E">
              <w:trPr>
                <w:jc w:val="center"/>
              </w:trPr>
              <w:tc>
                <w:tcPr>
                  <w:tcW w:w="1129" w:type="dxa"/>
                </w:tcPr>
                <w:p w14:paraId="58955936"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w:t>
                  </w:r>
                </w:p>
              </w:tc>
              <w:tc>
                <w:tcPr>
                  <w:tcW w:w="1843" w:type="dxa"/>
                </w:tcPr>
                <w:p w14:paraId="748C6240"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30</w:t>
                  </w:r>
                </w:p>
              </w:tc>
              <w:tc>
                <w:tcPr>
                  <w:tcW w:w="1843" w:type="dxa"/>
                </w:tcPr>
                <w:p w14:paraId="48A23832" w14:textId="77777777" w:rsidR="00F95F10" w:rsidRPr="008453E3" w:rsidRDefault="00F95F10" w:rsidP="00A12C0E">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F95F10" w:rsidRPr="008453E3" w14:paraId="43414A58" w14:textId="77777777" w:rsidTr="00A12C0E">
              <w:trPr>
                <w:jc w:val="center"/>
              </w:trPr>
              <w:tc>
                <w:tcPr>
                  <w:tcW w:w="1129" w:type="dxa"/>
                </w:tcPr>
                <w:p w14:paraId="0A001EFC"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2</w:t>
                  </w:r>
                </w:p>
              </w:tc>
              <w:tc>
                <w:tcPr>
                  <w:tcW w:w="1843" w:type="dxa"/>
                </w:tcPr>
                <w:p w14:paraId="41B16F01"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60</w:t>
                  </w:r>
                </w:p>
              </w:tc>
              <w:tc>
                <w:tcPr>
                  <w:tcW w:w="1843" w:type="dxa"/>
                </w:tcPr>
                <w:p w14:paraId="4EFC61D0" w14:textId="77777777" w:rsidR="00F95F10" w:rsidRPr="008453E3" w:rsidRDefault="00F95F10" w:rsidP="00A12C0E">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F95F10" w:rsidRPr="008453E3" w14:paraId="314C22E7" w14:textId="77777777" w:rsidTr="00A12C0E">
              <w:trPr>
                <w:jc w:val="center"/>
              </w:trPr>
              <w:tc>
                <w:tcPr>
                  <w:tcW w:w="1129" w:type="dxa"/>
                </w:tcPr>
                <w:p w14:paraId="3ACDED62"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w:t>
                  </w:r>
                </w:p>
              </w:tc>
              <w:tc>
                <w:tcPr>
                  <w:tcW w:w="1843" w:type="dxa"/>
                </w:tcPr>
                <w:p w14:paraId="09189329" w14:textId="77777777" w:rsidR="00F95F10" w:rsidRPr="008453E3" w:rsidRDefault="00F95F10" w:rsidP="00A12C0E">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120</w:t>
                  </w:r>
                </w:p>
              </w:tc>
              <w:tc>
                <w:tcPr>
                  <w:tcW w:w="1843" w:type="dxa"/>
                </w:tcPr>
                <w:p w14:paraId="0ED2351C" w14:textId="77777777" w:rsidR="00F95F10" w:rsidRPr="008453E3" w:rsidRDefault="00F95F10" w:rsidP="00A12C0E">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2</w:t>
                  </w:r>
                </w:p>
              </w:tc>
            </w:tr>
          </w:tbl>
          <w:p w14:paraId="50E3C671" w14:textId="77777777" w:rsidR="00F95F10" w:rsidRDefault="00F95F10" w:rsidP="00A12C0E">
            <w:pPr>
              <w:spacing w:line="276" w:lineRule="auto"/>
              <w:jc w:val="both"/>
              <w:rPr>
                <w:rFonts w:ascii="Arial" w:hAnsi="Arial" w:cs="Arial"/>
              </w:rPr>
            </w:pPr>
          </w:p>
          <w:p w14:paraId="4D40C4AD" w14:textId="77777777" w:rsidR="00F95F10" w:rsidRPr="008453E3" w:rsidRDefault="00F95F10" w:rsidP="00A12C0E">
            <w:pPr>
              <w:keepNext/>
              <w:keepLines/>
              <w:spacing w:before="60" w:after="180" w:line="240" w:lineRule="auto"/>
              <w:rPr>
                <w:rFonts w:ascii="Arial" w:eastAsia="SimSun" w:hAnsi="Arial" w:cs="Times New Roman"/>
                <w:b/>
                <w:color w:val="FF0000"/>
                <w:sz w:val="20"/>
                <w:szCs w:val="20"/>
                <w:u w:val="single"/>
                <w:lang w:val="x-none" w:eastAsia="en-US"/>
              </w:rPr>
            </w:pPr>
            <w:r w:rsidRPr="008453E3">
              <w:rPr>
                <w:rFonts w:ascii="Arial" w:eastAsia="SimSun" w:hAnsi="Arial" w:cs="Times New Roman"/>
                <w:b/>
                <w:color w:val="FF0000"/>
                <w:sz w:val="20"/>
                <w:szCs w:val="20"/>
                <w:u w:val="single"/>
                <w:lang w:val="x-none" w:eastAsia="en-US"/>
              </w:rPr>
              <w:t xml:space="preserve">Table </w:t>
            </w:r>
            <w:r w:rsidRPr="008453E3">
              <w:rPr>
                <w:rFonts w:ascii="Arial" w:eastAsia="SimSun" w:hAnsi="Arial" w:cs="Times New Roman"/>
                <w:b/>
                <w:color w:val="FF0000"/>
                <w:sz w:val="20"/>
                <w:szCs w:val="20"/>
                <w:u w:val="single"/>
                <w:lang w:val="x-none" w:eastAsia="zh-CN"/>
              </w:rPr>
              <w:t>6</w:t>
            </w:r>
            <w:r w:rsidRPr="008453E3">
              <w:rPr>
                <w:rFonts w:ascii="Arial" w:eastAsia="SimSun" w:hAnsi="Arial" w:cs="Times New Roman"/>
                <w:b/>
                <w:color w:val="FF0000"/>
                <w:sz w:val="20"/>
                <w:szCs w:val="20"/>
                <w:u w:val="single"/>
                <w:lang w:val="x-none" w:eastAsia="en-US"/>
              </w:rPr>
              <w:t>.2.1.2-</w:t>
            </w:r>
            <w:r w:rsidRPr="00F321F4">
              <w:rPr>
                <w:rFonts w:ascii="Arial" w:eastAsia="SimSun" w:hAnsi="Arial" w:cs="Times New Roman"/>
                <w:b/>
                <w:color w:val="FF0000"/>
                <w:sz w:val="20"/>
                <w:szCs w:val="20"/>
                <w:u w:val="single"/>
                <w:lang w:val="x-none" w:eastAsia="en-US"/>
              </w:rPr>
              <w:t>2</w:t>
            </w:r>
            <w:r w:rsidRPr="008453E3">
              <w:rPr>
                <w:rFonts w:ascii="Arial" w:eastAsia="SimSun" w:hAnsi="Arial" w:cs="Times New Roman"/>
                <w:b/>
                <w:color w:val="FF0000"/>
                <w:sz w:val="20"/>
                <w:szCs w:val="20"/>
                <w:u w:val="single"/>
                <w:lang w:val="x-none" w:eastAsia="en-US"/>
              </w:rPr>
              <w:t>: The minimum guard period between two SRS resources of an SRS resource set for antenna switching</w:t>
            </w:r>
            <w:r w:rsidRPr="00F321F4">
              <w:rPr>
                <w:rFonts w:ascii="Arial" w:eastAsia="SimSun" w:hAnsi="Arial" w:cs="Times New Roman"/>
                <w:b/>
                <w:color w:val="FF0000"/>
                <w:sz w:val="20"/>
                <w:szCs w:val="20"/>
                <w:u w:val="single"/>
                <w:lang w:val="x-none" w:eastAsia="en-US"/>
              </w:rPr>
              <w:t xml:space="preserve"> 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5</m:t>
              </m:r>
            </m:oMath>
            <w:r w:rsidRPr="00F321F4">
              <w:rPr>
                <w:rFonts w:ascii="Arial" w:eastAsia="SimSun" w:hAnsi="Arial" w:cs="Times New Roman"/>
                <w:bCs/>
                <w:color w:val="FF0000"/>
                <w:sz w:val="18"/>
                <w:szCs w:val="20"/>
                <w:u w:val="single"/>
                <w:lang w:val="en-GB" w:eastAsia="en-US"/>
              </w:rPr>
              <w:t xml:space="preserve"> </w:t>
            </w:r>
            <w:r w:rsidRPr="00F321F4">
              <w:rPr>
                <w:rFonts w:ascii="Arial" w:eastAsia="SimSun" w:hAnsi="Arial" w:cs="Times New Roman"/>
                <w:b/>
                <w:color w:val="FF0000"/>
                <w:sz w:val="20"/>
                <w:szCs w:val="20"/>
                <w:u w:val="single"/>
                <w:lang w:val="x-none" w:eastAsia="en-US"/>
              </w:rPr>
              <w:t>and</w:t>
            </w:r>
            <w:r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6</m:t>
              </m:r>
            </m:oMath>
            <w:r w:rsidRPr="00F321F4">
              <w:rPr>
                <w:rFonts w:ascii="Arial" w:eastAsia="SimSun" w:hAnsi="Arial" w:cs="Times New Roman"/>
                <w:bCs/>
                <w:color w:val="FF0000"/>
                <w:sz w:val="20"/>
                <w:u w:val="single"/>
                <w:lang w:val="en-GB" w:eastAsia="en-US"/>
              </w:rPr>
              <w:t xml:space="preserve"> </w:t>
            </w:r>
            <w:r w:rsidRPr="00F321F4">
              <w:rPr>
                <w:rFonts w:ascii="Arial" w:eastAsia="SimSun" w:hAnsi="Arial" w:cs="Times New Roman"/>
                <w:b/>
                <w:color w:val="FF0000"/>
                <w:sz w:val="20"/>
                <w:u w:val="single"/>
                <w:lang w:val="en-GB" w:eastAsia="en-US"/>
              </w:rPr>
              <w:t>for SRS antenna switching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95F10" w:rsidRPr="00F321F4" w14:paraId="2DDA26BC"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8C602B4" w14:textId="77777777" w:rsidR="00F95F10" w:rsidRPr="00F321F4" w:rsidRDefault="00F95F10" w:rsidP="00A12C0E">
                  <w:pPr>
                    <w:keepNext/>
                    <w:keepLines/>
                    <w:spacing w:after="0" w:line="240" w:lineRule="auto"/>
                    <w:jc w:val="center"/>
                    <w:rPr>
                      <w:rFonts w:ascii="Arial" w:eastAsia="Batang" w:hAnsi="Arial" w:cs="Arial"/>
                      <w:b/>
                      <w:color w:val="FF0000"/>
                      <w:sz w:val="18"/>
                      <w:u w:val="single"/>
                      <w:lang w:val="en-GB" w:eastAsia="en-GB"/>
                    </w:rPr>
                  </w:pPr>
                  <m:oMathPara>
                    <m:oMath>
                      <m:r>
                        <m:rPr>
                          <m:sty m:val="bi"/>
                        </m:rPr>
                        <w:rPr>
                          <w:rFonts w:ascii="Cambria Math" w:eastAsia="Batang" w:hAnsi="Arial" w:cs="Times New Roman"/>
                          <w:color w:val="FF0000"/>
                          <w:sz w:val="24"/>
                          <w:szCs w:val="28"/>
                          <w:u w:val="single"/>
                          <w:lang w:val="en-GB" w:eastAsia="en-GB"/>
                        </w:rPr>
                        <m:t>μ</m:t>
                      </m:r>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6F6295C5" w14:textId="77777777" w:rsidR="00F95F10" w:rsidRPr="00F321F4" w:rsidRDefault="00F95F10" w:rsidP="00A12C0E">
                  <w:pPr>
                    <w:keepNext/>
                    <w:keepLines/>
                    <w:spacing w:after="0" w:line="240" w:lineRule="auto"/>
                    <w:jc w:val="center"/>
                    <w:rPr>
                      <w:rFonts w:ascii="Arial" w:eastAsia="Batang" w:hAnsi="Arial" w:cs="Arial"/>
                      <w:b/>
                      <w:color w:val="FF0000"/>
                      <w:sz w:val="18"/>
                      <w:u w:val="single"/>
                      <w:lang w:val="en-GB" w:eastAsia="en-GB"/>
                    </w:rPr>
                  </w:pPr>
                  <m:oMathPara>
                    <m:oMath>
                      <m:r>
                        <m:rPr>
                          <m:sty m:val="bi"/>
                        </m:rPr>
                        <w:rPr>
                          <w:rFonts w:ascii="Cambria Math" w:eastAsia="Batang" w:hAnsi="Arial" w:cs="Times New Roman"/>
                          <w:color w:val="FF0000"/>
                          <w:sz w:val="18"/>
                          <w:szCs w:val="20"/>
                          <w:u w:val="single"/>
                          <w:lang w:val="en-GB" w:eastAsia="en-GB"/>
                        </w:rPr>
                        <m:t>Δf=</m:t>
                      </m:r>
                      <m:sSup>
                        <m:sSupPr>
                          <m:ctrlPr>
                            <w:rPr>
                              <w:rFonts w:ascii="Cambria Math" w:eastAsia="Batang" w:hAnsi="Arial" w:cs="Times New Roman"/>
                              <w:b/>
                              <w:i/>
                              <w:color w:val="FF0000"/>
                              <w:sz w:val="18"/>
                              <w:szCs w:val="20"/>
                              <w:u w:val="single"/>
                              <w:lang w:val="en-GB" w:eastAsia="en-GB"/>
                            </w:rPr>
                          </m:ctrlPr>
                        </m:sSupPr>
                        <m:e>
                          <m:r>
                            <m:rPr>
                              <m:sty m:val="bi"/>
                            </m:rPr>
                            <w:rPr>
                              <w:rFonts w:ascii="Cambria Math" w:eastAsia="Batang" w:hAnsi="Arial" w:cs="Times New Roman"/>
                              <w:color w:val="FF0000"/>
                              <w:sz w:val="18"/>
                              <w:szCs w:val="20"/>
                              <w:u w:val="single"/>
                              <w:lang w:val="en-GB" w:eastAsia="en-GB"/>
                            </w:rPr>
                            <m:t>2</m:t>
                          </m:r>
                        </m:e>
                        <m:sup>
                          <m:r>
                            <m:rPr>
                              <m:sty m:val="bi"/>
                            </m:rPr>
                            <w:rPr>
                              <w:rFonts w:ascii="Cambria Math" w:eastAsia="Batang" w:hAnsi="Arial" w:cs="Times New Roman"/>
                              <w:color w:val="FF0000"/>
                              <w:sz w:val="18"/>
                              <w:szCs w:val="20"/>
                              <w:u w:val="single"/>
                              <w:lang w:val="en-GB" w:eastAsia="en-GB"/>
                            </w:rPr>
                            <m:t>μ</m:t>
                          </m:r>
                        </m:sup>
                      </m:sSup>
                      <m:r>
                        <m:rPr>
                          <m:sty m:val="bi"/>
                        </m:rPr>
                        <w:rPr>
                          <w:rFonts w:ascii="Cambria Math" w:eastAsia="Batang" w:hAnsi="Cambria Math" w:cs="Cambria Math"/>
                          <w:color w:val="FF0000"/>
                          <w:sz w:val="18"/>
                          <w:szCs w:val="20"/>
                          <w:u w:val="single"/>
                          <w:lang w:val="en-GB" w:eastAsia="en-GB"/>
                        </w:rPr>
                        <m:t>⋅</m:t>
                      </m:r>
                      <m:r>
                        <m:rPr>
                          <m:sty m:val="bi"/>
                        </m:rPr>
                        <w:rPr>
                          <w:rFonts w:ascii="Cambria Math" w:eastAsia="Batang" w:hAnsi="Arial" w:cs="Times New Roman"/>
                          <w:color w:val="FF0000"/>
                          <w:sz w:val="18"/>
                          <w:szCs w:val="20"/>
                          <w:u w:val="single"/>
                          <w:lang w:val="en-GB" w:eastAsia="en-GB"/>
                        </w:rPr>
                        <m:t>15 [</m:t>
                      </m:r>
                      <m:r>
                        <m:rPr>
                          <m:nor/>
                        </m:rPr>
                        <w:rPr>
                          <w:rFonts w:ascii="Cambria Math" w:eastAsia="Batang" w:hAnsi="Arial" w:cs="Times New Roman"/>
                          <w:b/>
                          <w:color w:val="FF0000"/>
                          <w:sz w:val="18"/>
                          <w:szCs w:val="20"/>
                          <w:u w:val="single"/>
                          <w:lang w:val="en-GB" w:eastAsia="en-GB"/>
                        </w:rPr>
                        <m:t>kHz</m:t>
                      </m:r>
                      <m:r>
                        <m:rPr>
                          <m:sty m:val="b"/>
                        </m:rPr>
                        <w:rPr>
                          <w:rFonts w:ascii="Cambria Math" w:eastAsia="Batang" w:hAnsi="Arial" w:cs="Times New Roman"/>
                          <w:color w:val="FF0000"/>
                          <w:sz w:val="18"/>
                          <w:szCs w:val="20"/>
                          <w:u w:val="single"/>
                          <w:lang w:val="en-GB" w:eastAsia="en-GB"/>
                        </w:rPr>
                        <m:t>]</m:t>
                      </m:r>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3418935D" w14:textId="77777777" w:rsidR="00F95F10" w:rsidRPr="00F321F4" w:rsidRDefault="00F95F10" w:rsidP="00A12C0E">
                  <w:pPr>
                    <w:keepNext/>
                    <w:keepLines/>
                    <w:spacing w:after="0" w:line="240" w:lineRule="auto"/>
                    <w:jc w:val="center"/>
                    <w:rPr>
                      <w:rFonts w:ascii="Arial" w:eastAsia="SimSun" w:hAnsi="Arial" w:cs="Arial"/>
                      <w:b/>
                      <w:color w:val="FF0000"/>
                      <w:sz w:val="18"/>
                      <w:u w:val="single"/>
                      <w:lang w:val="en-GB" w:eastAsia="zh-CN"/>
                    </w:rPr>
                  </w:pPr>
                  <w:r w:rsidRPr="00F321F4">
                    <w:rPr>
                      <w:rFonts w:ascii="Arial" w:eastAsia="Calibri" w:hAnsi="Arial" w:cs="Arial"/>
                      <w:b/>
                      <w:i/>
                      <w:color w:val="FF0000"/>
                      <w:sz w:val="18"/>
                      <w:u w:val="single"/>
                      <w:lang w:eastAsia="zh-CN"/>
                    </w:rPr>
                    <w:t>Y</w:t>
                  </w:r>
                  <w:r w:rsidRPr="00F321F4">
                    <w:rPr>
                      <w:rFonts w:ascii="Arial" w:eastAsia="Calibri" w:hAnsi="Arial" w:cs="Arial"/>
                      <w:b/>
                      <w:color w:val="FF0000"/>
                      <w:sz w:val="18"/>
                      <w:u w:val="single"/>
                      <w:lang w:eastAsia="zh-CN"/>
                    </w:rPr>
                    <w:t xml:space="preserve"> [symbol]</w:t>
                  </w:r>
                </w:p>
              </w:tc>
            </w:tr>
            <w:tr w:rsidR="00F95F10" w:rsidRPr="00F321F4" w14:paraId="5217549D"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hideMark/>
                </w:tcPr>
                <w:p w14:paraId="250CCCDF" w14:textId="77777777" w:rsidR="00F95F10" w:rsidRPr="00F321F4" w:rsidRDefault="00F95F10" w:rsidP="00A12C0E">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5</w:t>
                  </w:r>
                </w:p>
              </w:tc>
              <w:tc>
                <w:tcPr>
                  <w:tcW w:w="1843" w:type="dxa"/>
                  <w:tcBorders>
                    <w:top w:val="single" w:sz="4" w:space="0" w:color="auto"/>
                    <w:left w:val="single" w:sz="4" w:space="0" w:color="auto"/>
                    <w:bottom w:val="single" w:sz="4" w:space="0" w:color="auto"/>
                    <w:right w:val="single" w:sz="4" w:space="0" w:color="auto"/>
                  </w:tcBorders>
                  <w:hideMark/>
                </w:tcPr>
                <w:p w14:paraId="771C40EE" w14:textId="77777777" w:rsidR="00F95F10" w:rsidRPr="00F321F4" w:rsidRDefault="00F95F10" w:rsidP="00A12C0E">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480</w:t>
                  </w:r>
                </w:p>
              </w:tc>
              <w:tc>
                <w:tcPr>
                  <w:tcW w:w="1843" w:type="dxa"/>
                  <w:tcBorders>
                    <w:top w:val="single" w:sz="4" w:space="0" w:color="auto"/>
                    <w:left w:val="single" w:sz="4" w:space="0" w:color="auto"/>
                    <w:bottom w:val="single" w:sz="4" w:space="0" w:color="auto"/>
                    <w:right w:val="single" w:sz="4" w:space="0" w:color="auto"/>
                  </w:tcBorders>
                  <w:hideMark/>
                </w:tcPr>
                <w:p w14:paraId="11F3D3F7" w14:textId="77777777" w:rsidR="00F95F10" w:rsidRPr="00F321F4" w:rsidRDefault="00F95F10" w:rsidP="00A12C0E">
                  <w:pPr>
                    <w:keepNext/>
                    <w:keepLines/>
                    <w:spacing w:after="0" w:line="240" w:lineRule="auto"/>
                    <w:jc w:val="center"/>
                    <w:rPr>
                      <w:rFonts w:ascii="Arial" w:eastAsia="SimSun" w:hAnsi="Arial" w:cs="Arial"/>
                      <w:color w:val="FF0000"/>
                      <w:sz w:val="18"/>
                      <w:u w:val="single"/>
                      <w:lang w:val="en-GB" w:eastAsia="zh-CN"/>
                    </w:rPr>
                  </w:pPr>
                  <w:r w:rsidRPr="00F321F4">
                    <w:rPr>
                      <w:rFonts w:ascii="Arial" w:eastAsia="Calibri" w:hAnsi="Arial" w:cs="Arial"/>
                      <w:color w:val="FF0000"/>
                      <w:sz w:val="18"/>
                      <w:u w:val="single"/>
                      <w:lang w:eastAsia="zh-CN"/>
                    </w:rPr>
                    <w:t>2</w:t>
                  </w:r>
                </w:p>
              </w:tc>
            </w:tr>
            <w:tr w:rsidR="00F95F10" w:rsidRPr="00F321F4" w14:paraId="1503DBBD" w14:textId="77777777" w:rsidTr="00A12C0E">
              <w:trPr>
                <w:jc w:val="center"/>
              </w:trPr>
              <w:tc>
                <w:tcPr>
                  <w:tcW w:w="1129" w:type="dxa"/>
                  <w:tcBorders>
                    <w:top w:val="single" w:sz="4" w:space="0" w:color="auto"/>
                    <w:left w:val="single" w:sz="4" w:space="0" w:color="auto"/>
                    <w:bottom w:val="single" w:sz="4" w:space="0" w:color="auto"/>
                    <w:right w:val="single" w:sz="4" w:space="0" w:color="auto"/>
                  </w:tcBorders>
                  <w:hideMark/>
                </w:tcPr>
                <w:p w14:paraId="6415F97A" w14:textId="77777777" w:rsidR="00F95F10" w:rsidRPr="00F321F4" w:rsidRDefault="00F95F10" w:rsidP="00A12C0E">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3A10B37C" w14:textId="77777777" w:rsidR="00F95F10" w:rsidRPr="00F321F4" w:rsidRDefault="00F95F10" w:rsidP="00A12C0E">
                  <w:pPr>
                    <w:keepNext/>
                    <w:keepLines/>
                    <w:spacing w:after="0" w:line="240" w:lineRule="auto"/>
                    <w:jc w:val="center"/>
                    <w:rPr>
                      <w:rFonts w:ascii="Arial" w:eastAsia="Batang" w:hAnsi="Arial" w:cs="Arial"/>
                      <w:color w:val="FF0000"/>
                      <w:sz w:val="18"/>
                      <w:u w:val="single"/>
                      <w:lang w:val="en-GB" w:eastAsia="en-GB"/>
                    </w:rPr>
                  </w:pPr>
                  <w:r w:rsidRPr="00F321F4">
                    <w:rPr>
                      <w:rFonts w:ascii="Arial" w:eastAsia="Batang" w:hAnsi="Arial" w:cs="Arial"/>
                      <w:color w:val="FF0000"/>
                      <w:sz w:val="18"/>
                      <w:u w:val="single"/>
                      <w:lang w:val="en-GB" w:eastAsia="en-GB"/>
                    </w:rPr>
                    <w:t>960</w:t>
                  </w:r>
                </w:p>
              </w:tc>
              <w:tc>
                <w:tcPr>
                  <w:tcW w:w="1843" w:type="dxa"/>
                  <w:tcBorders>
                    <w:top w:val="single" w:sz="4" w:space="0" w:color="auto"/>
                    <w:left w:val="single" w:sz="4" w:space="0" w:color="auto"/>
                    <w:bottom w:val="single" w:sz="4" w:space="0" w:color="auto"/>
                    <w:right w:val="single" w:sz="4" w:space="0" w:color="auto"/>
                  </w:tcBorders>
                  <w:hideMark/>
                </w:tcPr>
                <w:p w14:paraId="2DC260AF" w14:textId="77777777" w:rsidR="00F95F10" w:rsidRPr="00F321F4" w:rsidRDefault="00F95F10" w:rsidP="00A12C0E">
                  <w:pPr>
                    <w:keepNext/>
                    <w:keepLines/>
                    <w:spacing w:after="0" w:line="240" w:lineRule="auto"/>
                    <w:jc w:val="center"/>
                    <w:rPr>
                      <w:rFonts w:ascii="Arial" w:eastAsia="SimSun" w:hAnsi="Arial" w:cs="Arial"/>
                      <w:color w:val="FF0000"/>
                      <w:sz w:val="18"/>
                      <w:u w:val="single"/>
                      <w:lang w:eastAsia="zh-CN"/>
                    </w:rPr>
                  </w:pPr>
                  <w:r w:rsidRPr="00F321F4">
                    <w:rPr>
                      <w:rFonts w:ascii="Arial" w:eastAsia="SimSun" w:hAnsi="Arial" w:cs="Arial"/>
                      <w:color w:val="FF0000"/>
                      <w:sz w:val="18"/>
                      <w:u w:val="single"/>
                      <w:lang w:eastAsia="zh-CN"/>
                    </w:rPr>
                    <w:t>2</w:t>
                  </w:r>
                </w:p>
              </w:tc>
            </w:tr>
          </w:tbl>
          <w:p w14:paraId="5011A40C" w14:textId="77777777" w:rsidR="00F95F10" w:rsidRPr="00F321F4" w:rsidRDefault="00F95F10" w:rsidP="00A12C0E">
            <w:pPr>
              <w:spacing w:line="276" w:lineRule="auto"/>
              <w:jc w:val="both"/>
              <w:rPr>
                <w:rFonts w:ascii="Arial" w:hAnsi="Arial" w:cs="Arial"/>
                <w:color w:val="FF0000"/>
                <w:u w:val="single"/>
                <w:lang w:val="x-none"/>
              </w:rPr>
            </w:pPr>
          </w:p>
          <w:p w14:paraId="4FCF37A6" w14:textId="77777777" w:rsidR="00F95F10" w:rsidRPr="008453E3" w:rsidRDefault="00F95F10" w:rsidP="00A12C0E">
            <w:pPr>
              <w:keepNext/>
              <w:keepLines/>
              <w:spacing w:before="60" w:after="180" w:line="240" w:lineRule="auto"/>
              <w:rPr>
                <w:rFonts w:ascii="Arial" w:eastAsia="SimSun" w:hAnsi="Arial" w:cs="Times New Roman"/>
                <w:b/>
                <w:color w:val="FF0000"/>
                <w:sz w:val="20"/>
                <w:szCs w:val="20"/>
                <w:u w:val="single"/>
                <w:lang w:val="x-none" w:eastAsia="en-US"/>
              </w:rPr>
            </w:pPr>
            <w:r w:rsidRPr="008453E3">
              <w:rPr>
                <w:rFonts w:ascii="Arial" w:eastAsia="SimSun" w:hAnsi="Arial" w:cs="Times New Roman"/>
                <w:b/>
                <w:color w:val="FF0000"/>
                <w:sz w:val="20"/>
                <w:szCs w:val="20"/>
                <w:u w:val="single"/>
                <w:lang w:val="x-none" w:eastAsia="en-US"/>
              </w:rPr>
              <w:t xml:space="preserve">Table </w:t>
            </w:r>
            <w:r w:rsidRPr="008453E3">
              <w:rPr>
                <w:rFonts w:ascii="Arial" w:eastAsia="SimSun" w:hAnsi="Arial" w:cs="Times New Roman"/>
                <w:b/>
                <w:color w:val="FF0000"/>
                <w:sz w:val="20"/>
                <w:szCs w:val="20"/>
                <w:u w:val="single"/>
                <w:lang w:val="x-none" w:eastAsia="zh-CN"/>
              </w:rPr>
              <w:t>6</w:t>
            </w:r>
            <w:r w:rsidRPr="008453E3">
              <w:rPr>
                <w:rFonts w:ascii="Arial" w:eastAsia="SimSun" w:hAnsi="Arial" w:cs="Times New Roman"/>
                <w:b/>
                <w:color w:val="FF0000"/>
                <w:sz w:val="20"/>
                <w:szCs w:val="20"/>
                <w:u w:val="single"/>
                <w:lang w:val="x-none" w:eastAsia="en-US"/>
              </w:rPr>
              <w:t>.2.1.2-</w:t>
            </w:r>
            <w:r w:rsidRPr="00F321F4">
              <w:rPr>
                <w:rFonts w:ascii="Arial" w:eastAsia="SimSun" w:hAnsi="Arial" w:cs="Times New Roman"/>
                <w:b/>
                <w:color w:val="FF0000"/>
                <w:sz w:val="20"/>
                <w:szCs w:val="20"/>
                <w:u w:val="single"/>
                <w:lang w:val="x-none" w:eastAsia="en-US"/>
              </w:rPr>
              <w:t>3</w:t>
            </w:r>
            <w:r w:rsidRPr="008453E3">
              <w:rPr>
                <w:rFonts w:ascii="Arial" w:eastAsia="SimSun" w:hAnsi="Arial" w:cs="Times New Roman"/>
                <w:b/>
                <w:color w:val="FF0000"/>
                <w:sz w:val="20"/>
                <w:szCs w:val="20"/>
                <w:u w:val="single"/>
                <w:lang w:val="x-none" w:eastAsia="en-US"/>
              </w:rPr>
              <w:t>: The minimum guard period between two SRS resources of an SRS resource set for antenna switching</w:t>
            </w:r>
            <w:r w:rsidRPr="00F321F4">
              <w:rPr>
                <w:rFonts w:ascii="Arial" w:eastAsia="SimSun" w:hAnsi="Arial" w:cs="Times New Roman"/>
                <w:b/>
                <w:color w:val="FF0000"/>
                <w:sz w:val="20"/>
                <w:szCs w:val="20"/>
                <w:u w:val="single"/>
                <w:lang w:val="x-none" w:eastAsia="en-US"/>
              </w:rPr>
              <w:t xml:space="preserve"> for </w:t>
            </w:r>
            <m:oMath>
              <m:r>
                <m:rPr>
                  <m:sty m:val="bi"/>
                </m:rPr>
                <w:rPr>
                  <w:rFonts w:ascii="Cambria Math" w:eastAsia="Batang" w:hAnsi="Arial" w:cs="Times New Roman"/>
                  <w:color w:val="FF0000"/>
                  <w:sz w:val="20"/>
                  <w:u w:val="single"/>
                  <w:lang w:val="en-GB" w:eastAsia="en-US"/>
                </w:rPr>
                <m:t>μ=</m:t>
              </m:r>
              <m:r>
                <w:rPr>
                  <w:rFonts w:ascii="Cambria Math" w:eastAsia="Batang" w:hAnsi="Arial" w:cs="Times New Roman"/>
                  <w:color w:val="FF0000"/>
                  <w:sz w:val="20"/>
                  <w:u w:val="single"/>
                  <w:lang w:val="en-GB" w:eastAsia="en-US"/>
                </w:rPr>
                <m:t>5</m:t>
              </m:r>
            </m:oMath>
            <w:r w:rsidRPr="00F321F4">
              <w:rPr>
                <w:rFonts w:ascii="Arial" w:eastAsia="SimSun" w:hAnsi="Arial" w:cs="Times New Roman"/>
                <w:bCs/>
                <w:color w:val="FF0000"/>
                <w:sz w:val="18"/>
                <w:szCs w:val="20"/>
                <w:u w:val="single"/>
                <w:lang w:val="en-GB" w:eastAsia="en-US"/>
              </w:rPr>
              <w:t xml:space="preserve"> </w:t>
            </w:r>
            <w:r w:rsidRPr="00F321F4">
              <w:rPr>
                <w:rFonts w:ascii="Arial" w:eastAsia="SimSun" w:hAnsi="Arial" w:cs="Times New Roman"/>
                <w:b/>
                <w:color w:val="FF0000"/>
                <w:sz w:val="20"/>
                <w:szCs w:val="20"/>
                <w:u w:val="single"/>
                <w:lang w:val="x-none" w:eastAsia="en-US"/>
              </w:rPr>
              <w:t>and</w:t>
            </w:r>
            <w:r w:rsidRPr="00F321F4">
              <w:rPr>
                <w:rFonts w:ascii="Arial" w:eastAsia="SimSun" w:hAnsi="Arial" w:cs="Times New Roman"/>
                <w:bCs/>
                <w:color w:val="FF0000"/>
                <w:sz w:val="18"/>
                <w:szCs w:val="20"/>
                <w:u w:val="single"/>
                <w:lang w:val="en-GB" w:eastAsia="en-US"/>
              </w:rPr>
              <w:t xml:space="preserve"> </w:t>
            </w:r>
            <m:oMath>
              <m:r>
                <w:rPr>
                  <w:rFonts w:ascii="Cambria Math" w:eastAsia="Batang" w:hAnsi="Arial" w:cs="Times New Roman"/>
                  <w:color w:val="FF0000"/>
                  <w:sz w:val="20"/>
                  <w:u w:val="single"/>
                  <w:lang w:val="en-GB" w:eastAsia="en-US"/>
                </w:rPr>
                <m:t>6</m:t>
              </m:r>
            </m:oMath>
            <w:r w:rsidRPr="00F321F4">
              <w:rPr>
                <w:rFonts w:ascii="Arial" w:eastAsia="SimSun" w:hAnsi="Arial" w:cs="Times New Roman"/>
                <w:bCs/>
                <w:color w:val="FF0000"/>
                <w:sz w:val="20"/>
                <w:u w:val="single"/>
                <w:lang w:val="en-GB" w:eastAsia="en-US"/>
              </w:rPr>
              <w:t xml:space="preserve"> </w:t>
            </w:r>
            <w:r w:rsidRPr="00F321F4">
              <w:rPr>
                <w:rFonts w:ascii="Arial" w:eastAsia="SimSun" w:hAnsi="Arial" w:cs="Times New Roman"/>
                <w:b/>
                <w:color w:val="FF0000"/>
                <w:sz w:val="20"/>
                <w:u w:val="single"/>
                <w:lang w:val="en-GB" w:eastAsia="en-US"/>
              </w:rPr>
              <w:t>for SRS antenna switching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95F10" w:rsidRPr="00F321F4" w14:paraId="6F70BCC9" w14:textId="77777777" w:rsidTr="00A12C0E">
              <w:trPr>
                <w:jc w:val="center"/>
              </w:trPr>
              <w:tc>
                <w:tcPr>
                  <w:tcW w:w="1129" w:type="dxa"/>
                  <w:vAlign w:val="center"/>
                </w:tcPr>
                <w:p w14:paraId="5B96CC98" w14:textId="77777777" w:rsidR="00F95F10" w:rsidRPr="008453E3" w:rsidRDefault="00F95F10" w:rsidP="00A12C0E">
                  <w:pPr>
                    <w:keepNext/>
                    <w:keepLines/>
                    <w:spacing w:after="0" w:line="240" w:lineRule="auto"/>
                    <w:jc w:val="center"/>
                    <w:rPr>
                      <w:rFonts w:ascii="Arial" w:eastAsia="Batang" w:hAnsi="Arial" w:cs="Times New Roman"/>
                      <w:b/>
                      <w:color w:val="FF0000"/>
                      <w:sz w:val="18"/>
                      <w:szCs w:val="20"/>
                      <w:u w:val="single"/>
                      <w:lang w:val="en-GB" w:eastAsia="en-US"/>
                    </w:rPr>
                  </w:pPr>
                  <m:oMathPara>
                    <m:oMath>
                      <m:r>
                        <m:rPr>
                          <m:sty m:val="bi"/>
                        </m:rPr>
                        <w:rPr>
                          <w:rFonts w:ascii="Cambria Math" w:eastAsia="Batang" w:hAnsi="Arial" w:cs="Times New Roman"/>
                          <w:color w:val="FF0000"/>
                          <w:sz w:val="24"/>
                          <w:szCs w:val="28"/>
                          <w:u w:val="single"/>
                          <w:lang w:val="en-GB" w:eastAsia="en-US"/>
                        </w:rPr>
                        <m:t>μ</m:t>
                      </m:r>
                    </m:oMath>
                  </m:oMathPara>
                </w:p>
              </w:tc>
              <w:tc>
                <w:tcPr>
                  <w:tcW w:w="1843" w:type="dxa"/>
                  <w:vAlign w:val="center"/>
                </w:tcPr>
                <w:p w14:paraId="4333D5A2" w14:textId="77777777" w:rsidR="00F95F10" w:rsidRPr="008453E3" w:rsidRDefault="00F95F10" w:rsidP="00A12C0E">
                  <w:pPr>
                    <w:keepNext/>
                    <w:keepLines/>
                    <w:spacing w:after="0" w:line="240" w:lineRule="auto"/>
                    <w:jc w:val="center"/>
                    <w:rPr>
                      <w:rFonts w:ascii="Arial" w:eastAsia="Batang" w:hAnsi="Arial" w:cs="Times New Roman"/>
                      <w:b/>
                      <w:color w:val="FF0000"/>
                      <w:sz w:val="18"/>
                      <w:szCs w:val="20"/>
                      <w:u w:val="single"/>
                      <w:lang w:val="en-GB" w:eastAsia="en-US"/>
                    </w:rPr>
                  </w:pPr>
                  <m:oMathPara>
                    <m:oMath>
                      <m:r>
                        <m:rPr>
                          <m:sty m:val="bi"/>
                        </m:rPr>
                        <w:rPr>
                          <w:rFonts w:ascii="Cambria Math" w:eastAsia="Batang" w:hAnsi="Arial" w:cs="Times New Roman"/>
                          <w:color w:val="FF0000"/>
                          <w:sz w:val="18"/>
                          <w:szCs w:val="20"/>
                          <w:u w:val="single"/>
                          <w:lang w:val="en-GB" w:eastAsia="en-US"/>
                        </w:rPr>
                        <m:t>Δf=</m:t>
                      </m:r>
                      <m:sSup>
                        <m:sSupPr>
                          <m:ctrlPr>
                            <w:rPr>
                              <w:rFonts w:ascii="Cambria Math" w:eastAsia="Batang" w:hAnsi="Arial" w:cs="Times New Roman"/>
                              <w:b/>
                              <w:i/>
                              <w:color w:val="FF0000"/>
                              <w:sz w:val="18"/>
                              <w:szCs w:val="20"/>
                              <w:u w:val="single"/>
                              <w:lang w:val="en-GB" w:eastAsia="en-US"/>
                            </w:rPr>
                          </m:ctrlPr>
                        </m:sSupPr>
                        <m:e>
                          <m:r>
                            <m:rPr>
                              <m:sty m:val="bi"/>
                            </m:rPr>
                            <w:rPr>
                              <w:rFonts w:ascii="Cambria Math" w:eastAsia="Batang" w:hAnsi="Arial" w:cs="Times New Roman"/>
                              <w:color w:val="FF0000"/>
                              <w:sz w:val="18"/>
                              <w:szCs w:val="20"/>
                              <w:u w:val="single"/>
                              <w:lang w:val="en-GB" w:eastAsia="en-US"/>
                            </w:rPr>
                            <m:t>2</m:t>
                          </m:r>
                        </m:e>
                        <m:sup>
                          <m:r>
                            <m:rPr>
                              <m:sty m:val="bi"/>
                            </m:rPr>
                            <w:rPr>
                              <w:rFonts w:ascii="Cambria Math" w:eastAsia="Batang" w:hAnsi="Arial" w:cs="Times New Roman"/>
                              <w:color w:val="FF0000"/>
                              <w:sz w:val="18"/>
                              <w:szCs w:val="20"/>
                              <w:u w:val="single"/>
                              <w:lang w:val="en-GB" w:eastAsia="en-US"/>
                            </w:rPr>
                            <m:t>μ</m:t>
                          </m:r>
                        </m:sup>
                      </m:sSup>
                      <m:r>
                        <m:rPr>
                          <m:sty m:val="bi"/>
                        </m:rPr>
                        <w:rPr>
                          <w:rFonts w:ascii="Cambria Math" w:eastAsia="Batang" w:hAnsi="Cambria Math" w:cs="Cambria Math"/>
                          <w:color w:val="FF0000"/>
                          <w:sz w:val="18"/>
                          <w:szCs w:val="20"/>
                          <w:u w:val="single"/>
                          <w:lang w:val="en-GB" w:eastAsia="en-US"/>
                        </w:rPr>
                        <m:t>⋅</m:t>
                      </m:r>
                      <m:r>
                        <m:rPr>
                          <m:sty m:val="bi"/>
                        </m:rPr>
                        <w:rPr>
                          <w:rFonts w:ascii="Cambria Math" w:eastAsia="Batang" w:hAnsi="Arial" w:cs="Times New Roman"/>
                          <w:color w:val="FF0000"/>
                          <w:sz w:val="18"/>
                          <w:szCs w:val="20"/>
                          <w:u w:val="single"/>
                          <w:lang w:val="en-GB" w:eastAsia="en-US"/>
                        </w:rPr>
                        <m:t>15 [</m:t>
                      </m:r>
                      <m:r>
                        <m:rPr>
                          <m:nor/>
                        </m:rPr>
                        <w:rPr>
                          <w:rFonts w:ascii="Cambria Math" w:eastAsia="Batang" w:hAnsi="Arial" w:cs="Times New Roman"/>
                          <w:b/>
                          <w:color w:val="FF0000"/>
                          <w:sz w:val="18"/>
                          <w:szCs w:val="20"/>
                          <w:u w:val="single"/>
                          <w:lang w:val="en-GB" w:eastAsia="en-US"/>
                        </w:rPr>
                        <m:t>kHz</m:t>
                      </m:r>
                      <m:r>
                        <m:rPr>
                          <m:sty m:val="b"/>
                        </m:rPr>
                        <w:rPr>
                          <w:rFonts w:ascii="Cambria Math" w:eastAsia="Batang" w:hAnsi="Arial" w:cs="Times New Roman"/>
                          <w:color w:val="FF0000"/>
                          <w:sz w:val="18"/>
                          <w:szCs w:val="20"/>
                          <w:u w:val="single"/>
                          <w:lang w:val="en-GB" w:eastAsia="en-US"/>
                        </w:rPr>
                        <m:t>]</m:t>
                      </m:r>
                    </m:oMath>
                  </m:oMathPara>
                </w:p>
              </w:tc>
              <w:tc>
                <w:tcPr>
                  <w:tcW w:w="1843" w:type="dxa"/>
                  <w:vAlign w:val="center"/>
                </w:tcPr>
                <w:p w14:paraId="36978FB4" w14:textId="77777777" w:rsidR="00F95F10" w:rsidRPr="008453E3" w:rsidRDefault="00F95F10" w:rsidP="00A12C0E">
                  <w:pPr>
                    <w:keepNext/>
                    <w:keepLines/>
                    <w:spacing w:after="0" w:line="240" w:lineRule="auto"/>
                    <w:jc w:val="center"/>
                    <w:rPr>
                      <w:rFonts w:ascii="Arial" w:eastAsia="SimSun" w:hAnsi="Arial" w:cs="Times New Roman"/>
                      <w:b/>
                      <w:color w:val="FF0000"/>
                      <w:sz w:val="18"/>
                      <w:szCs w:val="20"/>
                      <w:u w:val="single"/>
                      <w:lang w:val="en-GB" w:eastAsia="zh-CN"/>
                    </w:rPr>
                  </w:pPr>
                  <w:r w:rsidRPr="008453E3">
                    <w:rPr>
                      <w:rFonts w:ascii="Arial" w:eastAsia="SimSun" w:hAnsi="Arial" w:cs="Times New Roman" w:hint="eastAsia"/>
                      <w:b/>
                      <w:i/>
                      <w:color w:val="FF0000"/>
                      <w:sz w:val="18"/>
                      <w:szCs w:val="20"/>
                      <w:u w:val="single"/>
                      <w:lang w:eastAsia="zh-CN"/>
                    </w:rPr>
                    <w:t>Y</w:t>
                  </w:r>
                  <w:r w:rsidRPr="008453E3">
                    <w:rPr>
                      <w:rFonts w:ascii="Arial" w:eastAsia="SimSun" w:hAnsi="Arial" w:cs="Times New Roman"/>
                      <w:b/>
                      <w:color w:val="FF0000"/>
                      <w:sz w:val="18"/>
                      <w:szCs w:val="20"/>
                      <w:u w:val="single"/>
                      <w:lang w:eastAsia="zh-CN"/>
                    </w:rPr>
                    <w:t xml:space="preserve"> [</w:t>
                  </w:r>
                  <w:r w:rsidRPr="008453E3">
                    <w:rPr>
                      <w:rFonts w:ascii="Arial" w:eastAsia="SimSun" w:hAnsi="Arial" w:cs="Times New Roman" w:hint="eastAsia"/>
                      <w:b/>
                      <w:color w:val="FF0000"/>
                      <w:sz w:val="18"/>
                      <w:szCs w:val="20"/>
                      <w:u w:val="single"/>
                      <w:lang w:eastAsia="zh-CN"/>
                    </w:rPr>
                    <w:t>symbol]</w:t>
                  </w:r>
                </w:p>
              </w:tc>
            </w:tr>
            <w:tr w:rsidR="00F95F10" w:rsidRPr="00F321F4" w14:paraId="24DDE160" w14:textId="77777777" w:rsidTr="00A12C0E">
              <w:trPr>
                <w:jc w:val="center"/>
              </w:trPr>
              <w:tc>
                <w:tcPr>
                  <w:tcW w:w="1129" w:type="dxa"/>
                </w:tcPr>
                <w:p w14:paraId="53076766" w14:textId="77777777" w:rsidR="00F95F10" w:rsidRPr="008453E3" w:rsidRDefault="00F95F10" w:rsidP="00A12C0E">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5</w:t>
                  </w:r>
                </w:p>
              </w:tc>
              <w:tc>
                <w:tcPr>
                  <w:tcW w:w="1843" w:type="dxa"/>
                </w:tcPr>
                <w:p w14:paraId="5E16A1F9" w14:textId="77777777" w:rsidR="00F95F10" w:rsidRPr="008453E3" w:rsidRDefault="00F95F10" w:rsidP="00A12C0E">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480</w:t>
                  </w:r>
                </w:p>
              </w:tc>
              <w:tc>
                <w:tcPr>
                  <w:tcW w:w="1843" w:type="dxa"/>
                </w:tcPr>
                <w:p w14:paraId="2550B935" w14:textId="77777777" w:rsidR="00F95F10" w:rsidRPr="008453E3" w:rsidRDefault="00F95F10" w:rsidP="00A12C0E">
                  <w:pPr>
                    <w:keepNext/>
                    <w:keepLines/>
                    <w:spacing w:after="0" w:line="240" w:lineRule="auto"/>
                    <w:jc w:val="center"/>
                    <w:rPr>
                      <w:rFonts w:ascii="Arial" w:eastAsia="SimSun" w:hAnsi="Arial" w:cs="Times New Roman"/>
                      <w:color w:val="FF0000"/>
                      <w:sz w:val="18"/>
                      <w:szCs w:val="20"/>
                      <w:u w:val="single"/>
                      <w:lang w:val="en-GB" w:eastAsia="zh-CN"/>
                    </w:rPr>
                  </w:pPr>
                  <w:r w:rsidRPr="00F321F4">
                    <w:rPr>
                      <w:rFonts w:ascii="Arial" w:eastAsia="SimSun" w:hAnsi="Arial" w:cs="Times New Roman"/>
                      <w:color w:val="FF0000"/>
                      <w:sz w:val="18"/>
                      <w:szCs w:val="20"/>
                      <w:u w:val="single"/>
                      <w:lang w:eastAsia="zh-CN"/>
                    </w:rPr>
                    <w:t>8</w:t>
                  </w:r>
                </w:p>
              </w:tc>
            </w:tr>
            <w:tr w:rsidR="00F95F10" w:rsidRPr="00F321F4" w14:paraId="3D05FCE0" w14:textId="77777777" w:rsidTr="00A12C0E">
              <w:trPr>
                <w:jc w:val="center"/>
              </w:trPr>
              <w:tc>
                <w:tcPr>
                  <w:tcW w:w="1129" w:type="dxa"/>
                </w:tcPr>
                <w:p w14:paraId="6F1BDF69" w14:textId="77777777" w:rsidR="00F95F10" w:rsidRPr="008453E3" w:rsidRDefault="00F95F10" w:rsidP="00A12C0E">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lastRenderedPageBreak/>
                    <w:t>6</w:t>
                  </w:r>
                </w:p>
              </w:tc>
              <w:tc>
                <w:tcPr>
                  <w:tcW w:w="1843" w:type="dxa"/>
                </w:tcPr>
                <w:p w14:paraId="1B56C08C" w14:textId="77777777" w:rsidR="00F95F10" w:rsidRPr="008453E3" w:rsidRDefault="00F95F10" w:rsidP="00A12C0E">
                  <w:pPr>
                    <w:keepNext/>
                    <w:keepLines/>
                    <w:spacing w:after="0" w:line="240" w:lineRule="auto"/>
                    <w:jc w:val="center"/>
                    <w:rPr>
                      <w:rFonts w:ascii="Arial" w:eastAsia="Batang" w:hAnsi="Arial" w:cs="Times New Roman"/>
                      <w:color w:val="FF0000"/>
                      <w:sz w:val="18"/>
                      <w:szCs w:val="20"/>
                      <w:u w:val="single"/>
                      <w:lang w:val="en-GB" w:eastAsia="en-US"/>
                    </w:rPr>
                  </w:pPr>
                  <w:r w:rsidRPr="00F321F4">
                    <w:rPr>
                      <w:rFonts w:ascii="Arial" w:eastAsia="Batang" w:hAnsi="Arial" w:cs="Times New Roman"/>
                      <w:color w:val="FF0000"/>
                      <w:sz w:val="18"/>
                      <w:szCs w:val="20"/>
                      <w:u w:val="single"/>
                      <w:lang w:val="en-GB" w:eastAsia="en-US"/>
                    </w:rPr>
                    <w:t>960</w:t>
                  </w:r>
                </w:p>
              </w:tc>
              <w:tc>
                <w:tcPr>
                  <w:tcW w:w="1843" w:type="dxa"/>
                </w:tcPr>
                <w:p w14:paraId="6A258902" w14:textId="77777777" w:rsidR="00F95F10" w:rsidRPr="008453E3" w:rsidRDefault="00F95F10" w:rsidP="00A12C0E">
                  <w:pPr>
                    <w:keepNext/>
                    <w:keepLines/>
                    <w:spacing w:after="0" w:line="240" w:lineRule="auto"/>
                    <w:jc w:val="center"/>
                    <w:rPr>
                      <w:rFonts w:ascii="Arial" w:eastAsia="SimSun" w:hAnsi="Arial" w:cs="Times New Roman"/>
                      <w:color w:val="FF0000"/>
                      <w:sz w:val="18"/>
                      <w:szCs w:val="20"/>
                      <w:u w:val="single"/>
                      <w:lang w:eastAsia="zh-CN"/>
                    </w:rPr>
                  </w:pPr>
                  <w:r w:rsidRPr="00F321F4">
                    <w:rPr>
                      <w:rFonts w:ascii="Arial" w:eastAsia="SimSun" w:hAnsi="Arial" w:cs="Times New Roman"/>
                      <w:color w:val="FF0000"/>
                      <w:sz w:val="18"/>
                      <w:szCs w:val="20"/>
                      <w:u w:val="single"/>
                      <w:lang w:eastAsia="zh-CN"/>
                    </w:rPr>
                    <w:t>16</w:t>
                  </w:r>
                </w:p>
              </w:tc>
            </w:tr>
          </w:tbl>
          <w:p w14:paraId="29C2ED7A" w14:textId="77777777" w:rsidR="00F95F10" w:rsidRPr="008453E3" w:rsidRDefault="00F95F10" w:rsidP="00A12C0E">
            <w:pPr>
              <w:spacing w:line="276" w:lineRule="auto"/>
              <w:jc w:val="both"/>
              <w:rPr>
                <w:rFonts w:ascii="Arial" w:hAnsi="Arial" w:cs="Arial"/>
                <w:lang w:val="x-none"/>
              </w:rPr>
            </w:pPr>
          </w:p>
        </w:tc>
      </w:tr>
    </w:tbl>
    <w:p w14:paraId="5B60AC21" w14:textId="77777777" w:rsidR="00F95F10" w:rsidRDefault="00F95F10" w:rsidP="00F95F10">
      <w:pPr>
        <w:rPr>
          <w:rFonts w:ascii="Arial" w:hAnsi="Arial" w:cs="Arial"/>
          <w:b/>
          <w:bCs/>
          <w:i/>
          <w:iCs/>
        </w:rPr>
      </w:pPr>
    </w:p>
    <w:p w14:paraId="6EDB3D15" w14:textId="065AD0A6" w:rsidR="00F95F10" w:rsidRDefault="00F95F10" w:rsidP="00F95F10">
      <w:pPr>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Proposal 5-5-5 and TP 5-5-4-B from R1-2205378.</w:t>
      </w:r>
    </w:p>
    <w:p w14:paraId="494B62B4" w14:textId="77777777" w:rsidR="00F95F10" w:rsidRPr="00CA56D5" w:rsidRDefault="00F95F10" w:rsidP="00F95F10">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sz w:val="24"/>
          <w:szCs w:val="36"/>
          <w:lang w:val="en-GB" w:eastAsia="zh-CN"/>
        </w:rPr>
      </w:pPr>
      <w:r w:rsidRPr="00CA56D5">
        <w:rPr>
          <w:rFonts w:ascii="Times New Roman" w:eastAsia="Batang" w:hAnsi="Times New Roman" w:cs="Times New Roman"/>
          <w:snapToGrid w:val="0"/>
          <w:sz w:val="24"/>
          <w:szCs w:val="36"/>
          <w:lang w:val="en-GB" w:eastAsia="zh-CN"/>
        </w:rPr>
        <w:t>Proposal 5-5-5 (new)</w:t>
      </w:r>
    </w:p>
    <w:p w14:paraId="6C1662E1" w14:textId="77777777" w:rsidR="00F95F10" w:rsidRPr="00CA56D5" w:rsidRDefault="00F95F10" w:rsidP="00F95F10">
      <w:pPr>
        <w:rPr>
          <w:rFonts w:ascii="Times New Roman" w:eastAsia="Gulim" w:hAnsi="Times New Roman" w:cs="Times New Roman"/>
          <w:snapToGrid w:val="0"/>
          <w:sz w:val="24"/>
          <w:szCs w:val="28"/>
          <w:lang w:val="en-GB"/>
        </w:rPr>
      </w:pPr>
      <w:r w:rsidRPr="00CA56D5">
        <w:rPr>
          <w:rFonts w:ascii="Times New Roman" w:eastAsia="Times New Roman" w:hAnsi="Times New Roman" w:cs="Times New Roman"/>
          <w:sz w:val="24"/>
          <w:szCs w:val="24"/>
          <w:lang w:eastAsia="zh-CN"/>
        </w:rPr>
        <w:t xml:space="preserve">When independent per-beam LBT sensing is performed at UE, </w:t>
      </w:r>
      <w:r w:rsidRPr="00CA56D5">
        <w:rPr>
          <w:rFonts w:ascii="Times New Roman" w:eastAsia="Gulim" w:hAnsi="Times New Roman" w:cs="Times New Roman"/>
          <w:snapToGrid w:val="0"/>
          <w:sz w:val="24"/>
          <w:szCs w:val="28"/>
          <w:lang w:val="en-GB"/>
        </w:rPr>
        <w:t>a transmission is allowed to occur on a beam if the corresponding LBT procedure for all the beams the transmission is intended for has been successful before the channel occupancy start time</w:t>
      </w:r>
    </w:p>
    <w:p w14:paraId="31DC37F1" w14:textId="77777777" w:rsidR="00F95F10" w:rsidRPr="00CA56D5" w:rsidRDefault="00F95F10" w:rsidP="00F95F10">
      <w:pPr>
        <w:numPr>
          <w:ilvl w:val="0"/>
          <w:numId w:val="48"/>
        </w:numPr>
        <w:kinsoku w:val="0"/>
        <w:overflowPunct w:val="0"/>
        <w:adjustRightInd w:val="0"/>
        <w:spacing w:after="60"/>
        <w:textAlignment w:val="baseline"/>
        <w:rPr>
          <w:rFonts w:ascii="Times New Roman" w:eastAsia="Gulim" w:hAnsi="Times New Roman" w:cs="Times New Roman"/>
          <w:snapToGrid w:val="0"/>
          <w:sz w:val="24"/>
          <w:szCs w:val="28"/>
          <w:lang w:val="en-GB"/>
        </w:rPr>
      </w:pPr>
      <w:r w:rsidRPr="00CA56D5">
        <w:rPr>
          <w:rFonts w:ascii="Times New Roman" w:eastAsia="MS Mincho" w:hAnsi="Times New Roman" w:cs="Times New Roman"/>
          <w:snapToGrid w:val="0"/>
          <w:sz w:val="24"/>
          <w:szCs w:val="28"/>
          <w:lang w:val="en-GB" w:eastAsia="ja-JP"/>
        </w:rPr>
        <w:t>For one PUCCH or PUSCH transmission over multiple transmission beams, LBT for all the beams the PUCCH/PUSCH transmissions are intended shall be passed</w:t>
      </w:r>
    </w:p>
    <w:p w14:paraId="685AE919" w14:textId="77777777" w:rsidR="00F95F10" w:rsidRPr="00CA56D5" w:rsidRDefault="00F95F10" w:rsidP="00F95F10">
      <w:pPr>
        <w:numPr>
          <w:ilvl w:val="0"/>
          <w:numId w:val="48"/>
        </w:numPr>
        <w:kinsoku w:val="0"/>
        <w:overflowPunct w:val="0"/>
        <w:adjustRightInd w:val="0"/>
        <w:spacing w:after="60"/>
        <w:textAlignment w:val="baseline"/>
        <w:rPr>
          <w:rFonts w:ascii="Times New Roman" w:eastAsia="Gulim" w:hAnsi="Times New Roman" w:cs="Times New Roman"/>
          <w:snapToGrid w:val="0"/>
          <w:color w:val="FF0000"/>
          <w:sz w:val="24"/>
          <w:szCs w:val="28"/>
          <w:lang w:val="en-GB"/>
        </w:rPr>
      </w:pPr>
      <w:r w:rsidRPr="00CA56D5">
        <w:rPr>
          <w:rFonts w:ascii="Times New Roman" w:eastAsia="MS Mincho" w:hAnsi="Times New Roman" w:cs="Times New Roman"/>
          <w:snapToGrid w:val="0"/>
          <w:color w:val="FF0000"/>
          <w:sz w:val="24"/>
          <w:szCs w:val="28"/>
          <w:lang w:val="en-GB" w:eastAsia="ja-JP"/>
        </w:rPr>
        <w:t>TP in 5-5-4-B (same as in Proposal 5-5-4)</w:t>
      </w:r>
    </w:p>
    <w:p w14:paraId="02AD480A" w14:textId="77777777" w:rsidR="00F95F10" w:rsidRPr="00CA56D5" w:rsidRDefault="00F95F10" w:rsidP="00F95F10">
      <w:pPr>
        <w:rPr>
          <w:rFonts w:ascii="Times New Roman" w:eastAsia="MS Mincho" w:hAnsi="Times New Roman" w:cs="Times New Roman"/>
          <w:color w:val="FF0000"/>
          <w:sz w:val="24"/>
          <w:szCs w:val="24"/>
          <w:lang w:eastAsia="ja-JP"/>
        </w:rPr>
      </w:pPr>
      <w:proofErr w:type="gramStart"/>
      <w:r w:rsidRPr="00CA56D5">
        <w:rPr>
          <w:rFonts w:ascii="Times New Roman" w:eastAsia="MS Mincho" w:hAnsi="Times New Roman" w:cs="Times New Roman"/>
          <w:color w:val="FF0000"/>
          <w:sz w:val="24"/>
          <w:szCs w:val="24"/>
          <w:lang w:eastAsia="ja-JP"/>
        </w:rPr>
        <w:t>Moderator</w:t>
      </w:r>
      <w:proofErr w:type="gramEnd"/>
      <w:r w:rsidRPr="00CA56D5">
        <w:rPr>
          <w:rFonts w:ascii="Times New Roman" w:eastAsia="MS Mincho" w:hAnsi="Times New Roman" w:cs="Times New Roman"/>
          <w:color w:val="FF0000"/>
          <w:sz w:val="24"/>
          <w:szCs w:val="24"/>
          <w:lang w:eastAsia="ja-JP"/>
        </w:rPr>
        <w:t xml:space="preserve"> note: The main bullet is the same as proposal 5-5-4. The sub-bullet is modified to cover not only sDCI UL mTRP transmission, but also sTRP transmission over multiple transmission beams.</w:t>
      </w:r>
    </w:p>
    <w:p w14:paraId="4CB166F2" w14:textId="77777777" w:rsidR="00F95F10" w:rsidRDefault="00F95F10" w:rsidP="00F95F10">
      <w:pPr>
        <w:jc w:val="both"/>
        <w:rPr>
          <w:rFonts w:ascii="Times New Roman" w:hAnsi="Times New Roman" w:cs="Times New Roman"/>
          <w:sz w:val="20"/>
          <w:szCs w:val="20"/>
        </w:rPr>
      </w:pPr>
    </w:p>
    <w:p w14:paraId="4CC73E6A" w14:textId="77777777" w:rsidR="00F95F10" w:rsidRPr="00CA56D5" w:rsidRDefault="00F95F10" w:rsidP="00F95F10">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4"/>
          <w:szCs w:val="36"/>
          <w:lang w:val="en-GB" w:eastAsia="zh-CN"/>
        </w:rPr>
      </w:pPr>
      <w:r w:rsidRPr="00CA56D5">
        <w:rPr>
          <w:rFonts w:ascii="Times New Roman" w:eastAsia="Batang" w:hAnsi="Times New Roman" w:cs="Times New Roman"/>
          <w:snapToGrid w:val="0"/>
          <w:kern w:val="2"/>
          <w:sz w:val="24"/>
          <w:szCs w:val="36"/>
          <w:lang w:val="en-GB" w:eastAsia="zh-CN"/>
        </w:rPr>
        <w:t>TP 5-5-4-B</w:t>
      </w:r>
    </w:p>
    <w:p w14:paraId="12B23397"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Reason for change: Support UL transmission over LBT passing sensing beams only, except sDCI UL mTRP case, where all composition beams need to pass LBT</w:t>
      </w:r>
    </w:p>
    <w:p w14:paraId="5971DB7B"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Summary of change: Add description on what scenario the UL transmission in a subset of sensing beams is allowed</w:t>
      </w:r>
    </w:p>
    <w:p w14:paraId="7FFDDD4A"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Consequence if not approved: The functionality not supported in the spec yet</w:t>
      </w:r>
    </w:p>
    <w:p w14:paraId="491F5765"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===============TP for 37.213 17.1.0================================</w:t>
      </w:r>
    </w:p>
    <w:p w14:paraId="52688CBD"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4.4 Channel access procedures for frequency range 2-2</w:t>
      </w:r>
    </w:p>
    <w:p w14:paraId="0FEC20B4" w14:textId="77777777" w:rsidR="00F95F10" w:rsidRPr="00CA56D5" w:rsidRDefault="00F95F10" w:rsidP="0023111C">
      <w:pPr>
        <w:jc w:val="center"/>
        <w:rPr>
          <w:rFonts w:ascii="Times New Roman" w:eastAsia="Times New Roman" w:hAnsi="Times New Roman" w:cs="Times New Roman"/>
          <w:color w:val="FF0000"/>
          <w:sz w:val="24"/>
          <w:szCs w:val="24"/>
          <w:lang w:eastAsia="zh-CN"/>
        </w:rPr>
      </w:pPr>
      <w:r w:rsidRPr="00CA56D5">
        <w:rPr>
          <w:rFonts w:ascii="Times New Roman" w:eastAsia="Times New Roman" w:hAnsi="Times New Roman" w:cs="Times New Roman"/>
          <w:color w:val="FF0000"/>
          <w:sz w:val="24"/>
          <w:szCs w:val="24"/>
          <w:lang w:eastAsia="zh-CN"/>
        </w:rPr>
        <w:t>** Unchanged part omitted **</w:t>
      </w:r>
    </w:p>
    <w:p w14:paraId="70AF5E66"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12C55410" w14:textId="77777777" w:rsidR="00F95F10" w:rsidRPr="0023111C" w:rsidRDefault="00F95F10" w:rsidP="00F95F10">
      <w:pPr>
        <w:rPr>
          <w:rFonts w:ascii="Times New Roman" w:eastAsia="Times New Roman" w:hAnsi="Times New Roman" w:cs="Times New Roman"/>
          <w:color w:val="FF0000"/>
          <w:sz w:val="24"/>
          <w:szCs w:val="24"/>
          <w:u w:val="single"/>
          <w:lang w:eastAsia="zh-CN"/>
        </w:rPr>
      </w:pPr>
      <w:r w:rsidRPr="0023111C">
        <w:rPr>
          <w:rFonts w:ascii="Times New Roman" w:eastAsia="Times New Roman" w:hAnsi="Times New Roman" w:cs="Times New Roman"/>
          <w:color w:val="FF0000"/>
          <w:sz w:val="24"/>
          <w:szCs w:val="24"/>
          <w:u w:val="single"/>
          <w:lang w:eastAsia="zh-CN"/>
        </w:rP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p>
    <w:p w14:paraId="37369798" w14:textId="77777777" w:rsidR="00F95F10" w:rsidRPr="0023111C" w:rsidRDefault="00F95F10" w:rsidP="00F95F10">
      <w:pPr>
        <w:rPr>
          <w:rFonts w:ascii="Times New Roman" w:eastAsia="Times New Roman" w:hAnsi="Times New Roman" w:cs="Times New Roman"/>
          <w:color w:val="FF0000"/>
          <w:sz w:val="24"/>
          <w:szCs w:val="24"/>
          <w:u w:val="single"/>
          <w:lang w:eastAsia="zh-CN"/>
        </w:rPr>
      </w:pPr>
      <w:r w:rsidRPr="0023111C">
        <w:rPr>
          <w:rFonts w:ascii="Times New Roman" w:eastAsia="Times New Roman" w:hAnsi="Times New Roman" w:cs="Times New Roman"/>
          <w:color w:val="FF0000"/>
          <w:sz w:val="24"/>
          <w:szCs w:val="24"/>
          <w:u w:val="single"/>
          <w:lang w:eastAsia="zh-CN"/>
        </w:rPr>
        <w:lastRenderedPageBreak/>
        <w:t>When the UE intends to transmit a PUCCH or PUSCH across multiple transmission beams, if the UE performs sensing on the corresponding sensing beam(s) independently, the PUCCH or PUSCH can occur on the multiple transmission beams if the channel access procedures on the multiple corresponding sensing beams have all succeeded.</w:t>
      </w:r>
    </w:p>
    <w:p w14:paraId="44627B62" w14:textId="77777777" w:rsidR="00F95F10" w:rsidRPr="00CA56D5" w:rsidRDefault="00F95F10" w:rsidP="0023111C">
      <w:pPr>
        <w:jc w:val="center"/>
        <w:rPr>
          <w:rFonts w:ascii="Times New Roman" w:eastAsia="Times New Roman" w:hAnsi="Times New Roman" w:cs="Times New Roman"/>
          <w:color w:val="FF0000"/>
          <w:sz w:val="24"/>
          <w:szCs w:val="24"/>
          <w:lang w:eastAsia="zh-CN"/>
        </w:rPr>
      </w:pPr>
      <w:r w:rsidRPr="00CA56D5">
        <w:rPr>
          <w:rFonts w:ascii="Times New Roman" w:eastAsia="Times New Roman" w:hAnsi="Times New Roman" w:cs="Times New Roman"/>
          <w:color w:val="FF0000"/>
          <w:sz w:val="24"/>
          <w:szCs w:val="24"/>
          <w:lang w:eastAsia="zh-CN"/>
        </w:rPr>
        <w:t>** Unchanged part omitted **</w:t>
      </w:r>
    </w:p>
    <w:p w14:paraId="11243E4A" w14:textId="77777777" w:rsidR="00F95F10" w:rsidRPr="00CA56D5" w:rsidRDefault="00F95F10" w:rsidP="00F95F10">
      <w:pPr>
        <w:rPr>
          <w:rFonts w:ascii="Times New Roman" w:eastAsia="Times New Roman" w:hAnsi="Times New Roman" w:cs="Times New Roman"/>
          <w:sz w:val="24"/>
          <w:szCs w:val="24"/>
          <w:lang w:eastAsia="zh-CN"/>
        </w:rPr>
      </w:pPr>
      <w:r w:rsidRPr="00CA56D5">
        <w:rPr>
          <w:rFonts w:ascii="Times New Roman" w:eastAsia="Times New Roman" w:hAnsi="Times New Roman" w:cs="Times New Roman"/>
          <w:sz w:val="24"/>
          <w:szCs w:val="24"/>
          <w:lang w:eastAsia="zh-CN"/>
        </w:rPr>
        <w:t>=============End of TP==========================================</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4DAA772D" w:rsidR="005A55DF" w:rsidRPr="008677D7" w:rsidRDefault="005A55DF" w:rsidP="005A55DF">
      <w:pPr>
        <w:pStyle w:val="ListParagraph"/>
        <w:numPr>
          <w:ilvl w:val="0"/>
          <w:numId w:val="10"/>
        </w:numPr>
        <w:spacing w:after="80"/>
        <w:ind w:left="360" w:hanging="360"/>
        <w:rPr>
          <w:rFonts w:ascii="Arial" w:hAnsi="Arial" w:cs="Arial"/>
        </w:rPr>
      </w:pPr>
      <w:bookmarkStart w:id="14" w:name="_Ref521518965"/>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sidR="008D0CB3" w:rsidRPr="008677D7">
        <w:rPr>
          <w:rFonts w:ascii="Arial" w:eastAsia="SimSun" w:hAnsi="Arial" w:cs="Arial"/>
          <w:color w:val="000000"/>
        </w:rPr>
        <w:t>6</w:t>
      </w:r>
      <w:r w:rsidRPr="008677D7">
        <w:rPr>
          <w:rFonts w:ascii="Arial" w:eastAsia="SimSun" w:hAnsi="Arial" w:cs="Arial"/>
          <w:color w:val="000000"/>
        </w:rPr>
        <w:t>b-e”, 3GPP RAN1 Meeting #10</w:t>
      </w:r>
      <w:r w:rsidR="008D0CB3" w:rsidRPr="008677D7">
        <w:rPr>
          <w:rFonts w:ascii="Arial" w:eastAsia="SimSun" w:hAnsi="Arial" w:cs="Arial"/>
          <w:color w:val="000000"/>
        </w:rPr>
        <w:t>6</w:t>
      </w:r>
      <w:r w:rsidRPr="008677D7">
        <w:rPr>
          <w:rFonts w:ascii="Arial" w:eastAsia="SimSun" w:hAnsi="Arial" w:cs="Arial"/>
          <w:color w:val="000000"/>
        </w:rPr>
        <w:t xml:space="preserve">b-e, e-Meeting, </w:t>
      </w:r>
      <w:r w:rsidR="008D0CB3" w:rsidRPr="008677D7">
        <w:rPr>
          <w:rFonts w:ascii="Arial" w:eastAsia="SimSun" w:hAnsi="Arial" w:cs="Arial"/>
          <w:color w:val="000000"/>
        </w:rPr>
        <w:t>October 11</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xml:space="preserve"> – 19</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2021,</w:t>
      </w:r>
    </w:p>
    <w:p w14:paraId="3D6D83C4" w14:textId="01292C3B" w:rsidR="00893BF5" w:rsidRPr="008677D7" w:rsidRDefault="00893BF5" w:rsidP="00893BF5">
      <w:pPr>
        <w:pStyle w:val="ListParagraph"/>
        <w:numPr>
          <w:ilvl w:val="0"/>
          <w:numId w:val="10"/>
        </w:numPr>
        <w:spacing w:after="80"/>
        <w:ind w:left="360" w:hanging="360"/>
        <w:rPr>
          <w:rFonts w:ascii="Arial" w:hAnsi="Arial" w:cs="Arial"/>
        </w:rPr>
      </w:pPr>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Pr>
          <w:rFonts w:ascii="Arial" w:eastAsia="SimSun" w:hAnsi="Arial" w:cs="Arial"/>
          <w:color w:val="000000"/>
        </w:rPr>
        <w:t>8</w:t>
      </w:r>
      <w:r w:rsidRPr="008677D7">
        <w:rPr>
          <w:rFonts w:ascii="Arial" w:eastAsia="SimSun" w:hAnsi="Arial" w:cs="Arial"/>
          <w:color w:val="000000"/>
        </w:rPr>
        <w:t>-e”, 3GPP RAN1 Meeting #10</w:t>
      </w:r>
      <w:r w:rsidR="00DA0EDD">
        <w:rPr>
          <w:rFonts w:ascii="Arial" w:eastAsia="SimSun" w:hAnsi="Arial" w:cs="Arial"/>
          <w:color w:val="000000"/>
        </w:rPr>
        <w:t>8</w:t>
      </w:r>
      <w:r w:rsidRPr="008677D7">
        <w:rPr>
          <w:rFonts w:ascii="Arial" w:eastAsia="SimSun" w:hAnsi="Arial" w:cs="Arial"/>
          <w:color w:val="000000"/>
        </w:rPr>
        <w:t xml:space="preserve">-e, e-Meeting, </w:t>
      </w:r>
      <w:r>
        <w:rPr>
          <w:rFonts w:ascii="Arial" w:eastAsia="SimSun" w:hAnsi="Arial" w:cs="Arial"/>
          <w:color w:val="000000"/>
        </w:rPr>
        <w:t>February 21</w:t>
      </w:r>
      <w:r w:rsidRPr="006D4823">
        <w:rPr>
          <w:rFonts w:ascii="Arial" w:eastAsia="SimSun" w:hAnsi="Arial" w:cs="Arial"/>
          <w:color w:val="000000"/>
          <w:vertAlign w:val="superscript"/>
        </w:rPr>
        <w:t>st</w:t>
      </w:r>
      <w:r>
        <w:rPr>
          <w:rFonts w:ascii="Arial" w:eastAsia="SimSun" w:hAnsi="Arial" w:cs="Arial"/>
          <w:color w:val="000000"/>
        </w:rPr>
        <w:t xml:space="preserve"> </w:t>
      </w:r>
      <w:r w:rsidRPr="008677D7">
        <w:rPr>
          <w:rFonts w:ascii="Arial" w:eastAsia="SimSun" w:hAnsi="Arial" w:cs="Arial"/>
          <w:color w:val="000000"/>
        </w:rPr>
        <w:t xml:space="preserve">– </w:t>
      </w:r>
      <w:r>
        <w:rPr>
          <w:rFonts w:ascii="Arial" w:eastAsia="SimSun" w:hAnsi="Arial" w:cs="Arial"/>
          <w:color w:val="000000"/>
        </w:rPr>
        <w:t>March 3</w:t>
      </w:r>
      <w:r w:rsidRPr="006D4823">
        <w:rPr>
          <w:rFonts w:ascii="Arial" w:eastAsia="SimSun" w:hAnsi="Arial" w:cs="Arial"/>
          <w:color w:val="000000"/>
          <w:vertAlign w:val="superscript"/>
        </w:rPr>
        <w:t>rd</w:t>
      </w:r>
      <w:r w:rsidRPr="008677D7">
        <w:rPr>
          <w:rFonts w:ascii="Arial" w:eastAsia="SimSun" w:hAnsi="Arial" w:cs="Arial"/>
          <w:color w:val="000000"/>
        </w:rPr>
        <w:t>, 2022,</w:t>
      </w:r>
    </w:p>
    <w:p w14:paraId="4E82F351" w14:textId="3F552161" w:rsidR="007C5154" w:rsidRDefault="00B407DC" w:rsidP="006D4823">
      <w:pPr>
        <w:pStyle w:val="ListParagraph"/>
        <w:numPr>
          <w:ilvl w:val="0"/>
          <w:numId w:val="10"/>
        </w:numPr>
        <w:spacing w:after="80"/>
        <w:rPr>
          <w:rFonts w:ascii="Arial" w:hAnsi="Arial" w:cs="Arial"/>
        </w:rPr>
      </w:pPr>
      <w:r w:rsidRPr="008677D7">
        <w:rPr>
          <w:rFonts w:ascii="Arial" w:hAnsi="Arial" w:cs="Arial"/>
        </w:rPr>
        <w:t>3GPP TS 38.214 (v16.2.0): “Physical layer procedures for data (Release 16)”</w:t>
      </w:r>
      <w:r w:rsidR="0023111C">
        <w:rPr>
          <w:rFonts w:ascii="Arial" w:hAnsi="Arial" w:cs="Arial"/>
        </w:rPr>
        <w:t>,</w:t>
      </w:r>
    </w:p>
    <w:p w14:paraId="2C9660C8" w14:textId="40345924" w:rsidR="001B01FC" w:rsidRPr="008677D7" w:rsidRDefault="007C5154" w:rsidP="006D4823">
      <w:pPr>
        <w:pStyle w:val="ListParagraph"/>
        <w:numPr>
          <w:ilvl w:val="0"/>
          <w:numId w:val="10"/>
        </w:numPr>
        <w:spacing w:after="80"/>
        <w:rPr>
          <w:rFonts w:ascii="Arial" w:hAnsi="Arial" w:cs="Arial"/>
        </w:rPr>
      </w:pPr>
      <w:r>
        <w:rPr>
          <w:rFonts w:ascii="Arial" w:hAnsi="Arial" w:cs="Arial"/>
        </w:rPr>
        <w:t>R1-2205378, “</w:t>
      </w:r>
      <w:r w:rsidRPr="007C5154">
        <w:rPr>
          <w:rFonts w:ascii="Arial" w:hAnsi="Arial" w:cs="Arial"/>
        </w:rPr>
        <w:t>FL summary of Issues for channel access mechanism for 52.6GHz-71GHz band</w:t>
      </w:r>
      <w:r>
        <w:rPr>
          <w:rFonts w:ascii="Arial" w:hAnsi="Arial" w:cs="Arial"/>
        </w:rPr>
        <w:t>”</w:t>
      </w:r>
      <w:r w:rsidR="00E87380" w:rsidRPr="008677D7">
        <w:rPr>
          <w:rFonts w:ascii="Arial" w:hAnsi="Arial" w:cs="Arial"/>
        </w:rPr>
        <w:t>.</w:t>
      </w:r>
    </w:p>
    <w:bookmarkEnd w:id="14"/>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BB307" w14:textId="77777777" w:rsidR="000444F6" w:rsidRDefault="000444F6">
      <w:r>
        <w:separator/>
      </w:r>
    </w:p>
  </w:endnote>
  <w:endnote w:type="continuationSeparator" w:id="0">
    <w:p w14:paraId="0F29E409" w14:textId="77777777" w:rsidR="000444F6" w:rsidRDefault="000444F6">
      <w:r>
        <w:continuationSeparator/>
      </w:r>
    </w:p>
  </w:endnote>
  <w:endnote w:type="continuationNotice" w:id="1">
    <w:p w14:paraId="76916D90" w14:textId="77777777" w:rsidR="000444F6" w:rsidRDefault="00044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24C8" w14:textId="77777777" w:rsidR="000444F6" w:rsidRDefault="000444F6">
      <w:r>
        <w:separator/>
      </w:r>
    </w:p>
  </w:footnote>
  <w:footnote w:type="continuationSeparator" w:id="0">
    <w:p w14:paraId="0773A60F" w14:textId="77777777" w:rsidR="000444F6" w:rsidRDefault="000444F6">
      <w:r>
        <w:continuationSeparator/>
      </w:r>
    </w:p>
  </w:footnote>
  <w:footnote w:type="continuationNotice" w:id="1">
    <w:p w14:paraId="3C9DB901" w14:textId="77777777" w:rsidR="000444F6" w:rsidRDefault="000444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8"/>
  </w:num>
  <w:num w:numId="5">
    <w:abstractNumId w:val="12"/>
  </w:num>
  <w:num w:numId="6">
    <w:abstractNumId w:val="20"/>
  </w:num>
  <w:num w:numId="7">
    <w:abstractNumId w:val="29"/>
  </w:num>
  <w:num w:numId="8">
    <w:abstractNumId w:val="13"/>
  </w:num>
  <w:num w:numId="9">
    <w:abstractNumId w:val="39"/>
  </w:num>
  <w:num w:numId="10">
    <w:abstractNumId w:val="15"/>
  </w:num>
  <w:num w:numId="11">
    <w:abstractNumId w:val="31"/>
  </w:num>
  <w:num w:numId="12">
    <w:abstractNumId w:val="27"/>
  </w:num>
  <w:num w:numId="13">
    <w:abstractNumId w:val="41"/>
  </w:num>
  <w:num w:numId="14">
    <w:abstractNumId w:val="28"/>
  </w:num>
  <w:num w:numId="15">
    <w:abstractNumId w:val="7"/>
  </w:num>
  <w:num w:numId="16">
    <w:abstractNumId w:val="22"/>
  </w:num>
  <w:num w:numId="17">
    <w:abstractNumId w:val="33"/>
  </w:num>
  <w:num w:numId="18">
    <w:abstractNumId w:val="14"/>
  </w:num>
  <w:num w:numId="19">
    <w:abstractNumId w:val="5"/>
  </w:num>
  <w:num w:numId="20">
    <w:abstractNumId w:val="21"/>
  </w:num>
  <w:num w:numId="21">
    <w:abstractNumId w:val="6"/>
  </w:num>
  <w:num w:numId="22">
    <w:abstractNumId w:val="3"/>
  </w:num>
  <w:num w:numId="23">
    <w:abstractNumId w:val="37"/>
  </w:num>
  <w:num w:numId="24">
    <w:abstractNumId w:val="32"/>
  </w:num>
  <w:num w:numId="25">
    <w:abstractNumId w:val="9"/>
  </w:num>
  <w:num w:numId="26">
    <w:abstractNumId w:val="30"/>
  </w:num>
  <w:num w:numId="27">
    <w:abstractNumId w:val="40"/>
  </w:num>
  <w:num w:numId="28">
    <w:abstractNumId w:val="42"/>
  </w:num>
  <w:num w:numId="29">
    <w:abstractNumId w:val="37"/>
  </w:num>
  <w:num w:numId="30">
    <w:abstractNumId w:val="4"/>
  </w:num>
  <w:num w:numId="31">
    <w:abstractNumId w:val="19"/>
  </w:num>
  <w:num w:numId="32">
    <w:abstractNumId w:val="36"/>
  </w:num>
  <w:num w:numId="33">
    <w:abstractNumId w:val="2"/>
  </w:num>
  <w:num w:numId="34">
    <w:abstractNumId w:val="40"/>
  </w:num>
  <w:num w:numId="35">
    <w:abstractNumId w:val="8"/>
  </w:num>
  <w:num w:numId="36">
    <w:abstractNumId w:val="25"/>
  </w:num>
  <w:num w:numId="37">
    <w:abstractNumId w:val="16"/>
  </w:num>
  <w:num w:numId="38">
    <w:abstractNumId w:val="25"/>
  </w:num>
  <w:num w:numId="39">
    <w:abstractNumId w:val="1"/>
  </w:num>
  <w:num w:numId="40">
    <w:abstractNumId w:val="35"/>
  </w:num>
  <w:num w:numId="41">
    <w:abstractNumId w:val="34"/>
  </w:num>
  <w:num w:numId="42">
    <w:abstractNumId w:val="38"/>
  </w:num>
  <w:num w:numId="43">
    <w:abstractNumId w:val="11"/>
  </w:num>
  <w:num w:numId="44">
    <w:abstractNumId w:val="10"/>
  </w:num>
  <w:num w:numId="45">
    <w:abstractNumId w:val="1"/>
  </w:num>
  <w:num w:numId="46">
    <w:abstractNumId w:val="23"/>
  </w:num>
  <w:num w:numId="4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4F6"/>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562B"/>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CB6"/>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FA9"/>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11C"/>
    <w:rsid w:val="00231470"/>
    <w:rsid w:val="0023156D"/>
    <w:rsid w:val="002319CE"/>
    <w:rsid w:val="002319E4"/>
    <w:rsid w:val="002320DA"/>
    <w:rsid w:val="00232208"/>
    <w:rsid w:val="00232491"/>
    <w:rsid w:val="00232D7C"/>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BB8"/>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B9"/>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5CBD"/>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194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3E40"/>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823"/>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17"/>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5154"/>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1C6"/>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3E3"/>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6B8"/>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6FD6"/>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0F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3D0"/>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F06"/>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8E"/>
    <w:rsid w:val="00CA39A2"/>
    <w:rsid w:val="00CA3A68"/>
    <w:rsid w:val="00CA3BE0"/>
    <w:rsid w:val="00CA3DFD"/>
    <w:rsid w:val="00CA3E47"/>
    <w:rsid w:val="00CA3FA1"/>
    <w:rsid w:val="00CA42DE"/>
    <w:rsid w:val="00CA4E1A"/>
    <w:rsid w:val="00CA56D5"/>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2FB2"/>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AA4"/>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1F4"/>
    <w:rsid w:val="00F33417"/>
    <w:rsid w:val="00F3387A"/>
    <w:rsid w:val="00F33CB0"/>
    <w:rsid w:val="00F33D61"/>
    <w:rsid w:val="00F34480"/>
    <w:rsid w:val="00F34B14"/>
    <w:rsid w:val="00F34C24"/>
    <w:rsid w:val="00F34D4D"/>
    <w:rsid w:val="00F34EDE"/>
    <w:rsid w:val="00F351B8"/>
    <w:rsid w:val="00F357EC"/>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A30"/>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7C"/>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5F10"/>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5B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62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556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62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paragraph" w:styleId="BodyTextIndent2">
    <w:name w:val="Body Text Indent 2"/>
    <w:basedOn w:val="Normal"/>
    <w:link w:val="BodyTextIndent2Char"/>
    <w:rsid w:val="008453E3"/>
    <w:pPr>
      <w:widowControl w:val="0"/>
      <w:numPr>
        <w:numId w:val="46"/>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8453E3"/>
    <w:rPr>
      <w:rFonts w:ascii="Times New Roman" w:hAnsi="Times New Roman"/>
      <w:kern w:val="2"/>
      <w:lang w:val="en-US" w:eastAsia="ja-JP"/>
    </w:rPr>
  </w:style>
  <w:style w:type="paragraph" w:customStyle="1" w:styleId="textintend1">
    <w:name w:val="text intend 1"/>
    <w:basedOn w:val="Normal"/>
    <w:rsid w:val="008453E3"/>
    <w:pPr>
      <w:numPr>
        <w:numId w:val="4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0827761">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DC3FAD53-2FBE-40E7-AB9A-EC518D4E9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2022-08-12T21:06:00Z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